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C4" w:rsidRPr="009C430F" w:rsidRDefault="00C823C4" w:rsidP="00C823C4">
      <w:pPr>
        <w:spacing w:after="0" w:line="240" w:lineRule="auto"/>
        <w:jc w:val="center"/>
        <w:rPr>
          <w:b/>
          <w:sz w:val="32"/>
          <w:lang w:val="es-ES_tradnl"/>
        </w:rPr>
      </w:pPr>
      <w:r w:rsidRPr="00D27C42">
        <w:rPr>
          <w:b/>
          <w:sz w:val="32"/>
          <w:lang w:val="es-ES_tradnl"/>
        </w:rPr>
        <w:t>ESTADISTICA DE ASISTENCIA Y REGISTRO DE VOTACION DE LAS SESIONES DEL COPPLADEMUN</w:t>
      </w:r>
    </w:p>
    <w:p w:rsidR="00C823C4" w:rsidRPr="00EB0812" w:rsidRDefault="00C823C4" w:rsidP="00C823C4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EB0812">
        <w:rPr>
          <w:b/>
          <w:sz w:val="28"/>
          <w:szCs w:val="28"/>
          <w:lang w:val="es-ES_tradnl"/>
        </w:rPr>
        <w:t>PUNTOS DE LA SEGUNDA SESION DEL COPPLADEMUN</w:t>
      </w:r>
      <w:r w:rsidR="004B32C1">
        <w:rPr>
          <w:b/>
          <w:sz w:val="28"/>
          <w:szCs w:val="28"/>
          <w:lang w:val="es-ES_tradnl"/>
        </w:rPr>
        <w:t xml:space="preserve"> 14-03-2019</w:t>
      </w:r>
      <w:r w:rsidRPr="00EB0812">
        <w:rPr>
          <w:b/>
          <w:sz w:val="28"/>
          <w:szCs w:val="28"/>
          <w:lang w:val="es-ES_tradnl"/>
        </w:rPr>
        <w:t>: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Asistencia y verificación del Quórum legal ;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Lectura y aprobación de la orden del día;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Lectura y aprobación del acta anterior;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Introducción a la nueva Ley de Planeación</w:t>
      </w:r>
    </w:p>
    <w:p w:rsidR="00C823C4" w:rsidRPr="00EB0812" w:rsidRDefault="00C823C4" w:rsidP="00C823C4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Participativa para el Estado de Jalisco y sus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EB0812">
        <w:rPr>
          <w:rFonts w:ascii="Arial" w:hAnsi="Arial" w:cs="Arial"/>
          <w:sz w:val="20"/>
          <w:szCs w:val="20"/>
          <w:lang w:val="es-ES_tradnl"/>
        </w:rPr>
        <w:t>Municipios;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Integración y toma de protesta de nuevas figuras al COPPLADEMUN;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Aprobación del proyecto del Reglamento Interno del COPPLADEMUN;</w:t>
      </w:r>
    </w:p>
    <w:p w:rsidR="00C823C4" w:rsidRPr="00EB0812" w:rsidRDefault="00C823C4" w:rsidP="00C823C4">
      <w:pPr>
        <w:pStyle w:val="Prrafodelista"/>
        <w:numPr>
          <w:ilvl w:val="0"/>
          <w:numId w:val="1"/>
        </w:num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Presentación del Diagnóstico del Plan Municipal de Desarrollo y Gobernanza de Jocotepec;</w:t>
      </w:r>
    </w:p>
    <w:p w:rsidR="00C823C4" w:rsidRPr="00EB0812" w:rsidRDefault="00C823C4" w:rsidP="00C823C4">
      <w:pPr>
        <w:numPr>
          <w:ilvl w:val="0"/>
          <w:numId w:val="1"/>
        </w:numPr>
        <w:spacing w:after="0"/>
        <w:contextualSpacing/>
        <w:jc w:val="center"/>
        <w:rPr>
          <w:rFonts w:ascii="Arial" w:hAnsi="Arial" w:cs="Arial"/>
          <w:sz w:val="20"/>
          <w:szCs w:val="20"/>
          <w:lang w:val="es-ES_tradnl"/>
        </w:rPr>
      </w:pPr>
      <w:r w:rsidRPr="00EB0812">
        <w:rPr>
          <w:rFonts w:ascii="Arial" w:hAnsi="Arial" w:cs="Arial"/>
          <w:sz w:val="20"/>
          <w:szCs w:val="20"/>
          <w:lang w:val="es-ES_tradnl"/>
        </w:rPr>
        <w:t>Catálogo de obras 2019 prioritarias para el ejercicio 2019;</w:t>
      </w:r>
    </w:p>
    <w:tbl>
      <w:tblPr>
        <w:tblStyle w:val="Tablaconcuadrcula"/>
        <w:tblpPr w:leftFromText="141" w:rightFromText="141" w:vertAnchor="text" w:horzAnchor="margin" w:tblpX="-601" w:tblpY="54"/>
        <w:tblW w:w="15559" w:type="dxa"/>
        <w:tblLook w:val="04A0"/>
      </w:tblPr>
      <w:tblGrid>
        <w:gridCol w:w="2374"/>
        <w:gridCol w:w="3830"/>
        <w:gridCol w:w="1417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C823C4" w:rsidTr="000D4263">
        <w:tc>
          <w:tcPr>
            <w:tcW w:w="2374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NOMBRE</w:t>
            </w:r>
          </w:p>
        </w:tc>
        <w:tc>
          <w:tcPr>
            <w:tcW w:w="3830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CARGO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ASISTENCIA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 1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 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</w:p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</w:p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</w:p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</w:p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</w:p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</w:p>
          <w:p w:rsidR="00C823C4" w:rsidRPr="00A96741" w:rsidRDefault="00C823C4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8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Lic. José Miguel Gómez López.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Presidente municipal y Presidente del COPLADEMUN.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Mtra. Dolores López Jara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Regidores de Planeación</w:t>
            </w:r>
            <w:r w:rsidRPr="00EB081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 xml:space="preserve">Lic. Saúl </w:t>
            </w:r>
            <w:proofErr w:type="spellStart"/>
            <w:r w:rsidRPr="00EB0812">
              <w:rPr>
                <w:rFonts w:ascii="Calibri" w:hAnsi="Calibri" w:cs="Calibri"/>
                <w:b/>
                <w:sz w:val="20"/>
                <w:szCs w:val="20"/>
              </w:rPr>
              <w:t>Oregel</w:t>
            </w:r>
            <w:proofErr w:type="spellEnd"/>
            <w:r w:rsidRPr="00EB0812">
              <w:rPr>
                <w:rFonts w:ascii="Calibri" w:hAnsi="Calibri" w:cs="Calibri"/>
                <w:b/>
                <w:sz w:val="20"/>
                <w:szCs w:val="20"/>
              </w:rPr>
              <w:t xml:space="preserve"> Hernández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Regidores de Planeación</w:t>
            </w:r>
            <w:r w:rsidRPr="00EB081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AUSENTE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812">
              <w:rPr>
                <w:rFonts w:cstheme="minorHAnsi"/>
                <w:b/>
                <w:sz w:val="20"/>
                <w:szCs w:val="20"/>
              </w:rPr>
              <w:t xml:space="preserve">C. Isela Pérez García                                                                         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Regidora de participación ciudadana y desarrollo social.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Lic. Daniela Rameño Rivera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Dirección de Planeación Municipal</w:t>
            </w:r>
            <w:r w:rsidRPr="00EB081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812">
              <w:rPr>
                <w:rFonts w:cstheme="minorHAnsi"/>
                <w:b/>
                <w:sz w:val="20"/>
                <w:szCs w:val="20"/>
              </w:rPr>
              <w:t xml:space="preserve">Lic. Carlos Alberto Zúñiga Chacón                                              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Secretario Técnico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 xml:space="preserve">C. </w:t>
            </w:r>
            <w:proofErr w:type="spellStart"/>
            <w:r w:rsidRPr="00EB0812">
              <w:rPr>
                <w:rFonts w:ascii="Calibri" w:hAnsi="Calibri" w:cs="Calibri"/>
                <w:b/>
                <w:sz w:val="20"/>
                <w:szCs w:val="20"/>
              </w:rPr>
              <w:t>Maritza</w:t>
            </w:r>
            <w:proofErr w:type="spellEnd"/>
            <w:r w:rsidRPr="00EB0812">
              <w:rPr>
                <w:rFonts w:ascii="Calibri" w:hAnsi="Calibri" w:cs="Calibri"/>
                <w:b/>
                <w:sz w:val="20"/>
                <w:szCs w:val="20"/>
              </w:rPr>
              <w:t xml:space="preserve"> Loma Aguilar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 xml:space="preserve">Delegada de </w:t>
            </w:r>
            <w:proofErr w:type="spellStart"/>
            <w:r w:rsidRPr="00EB0812">
              <w:rPr>
                <w:rFonts w:ascii="Calibri" w:hAnsi="Calibri" w:cs="Calibri"/>
                <w:b/>
                <w:sz w:val="20"/>
                <w:szCs w:val="20"/>
              </w:rPr>
              <w:t>Huejotitán</w:t>
            </w:r>
            <w:proofErr w:type="spellEnd"/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Representantes de delegaciones del municipio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  <w:tr w:rsidR="00C823C4" w:rsidRPr="00A96741" w:rsidTr="000D4263">
        <w:tc>
          <w:tcPr>
            <w:tcW w:w="2374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C. Carmelo Gutiérrez Zamora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</w:rPr>
              <w:t>Delegados de Potrerillos</w:t>
            </w:r>
          </w:p>
        </w:tc>
        <w:tc>
          <w:tcPr>
            <w:tcW w:w="3830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Representantes de delegaciones del municipio</w:t>
            </w:r>
          </w:p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3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992" w:type="dxa"/>
          </w:tcPr>
          <w:p w:rsidR="00C823C4" w:rsidRPr="00EB0812" w:rsidRDefault="00C823C4" w:rsidP="000D42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r w:rsidRPr="00EB0812"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  <w:t>A FAVOR</w:t>
            </w:r>
          </w:p>
        </w:tc>
      </w:tr>
    </w:tbl>
    <w:p w:rsidR="00B54A02" w:rsidRDefault="00B54A02"/>
    <w:sectPr w:rsidR="00B54A02" w:rsidSect="00C823C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42E1"/>
    <w:multiLevelType w:val="hybridMultilevel"/>
    <w:tmpl w:val="FB6E74DA"/>
    <w:lvl w:ilvl="0" w:tplc="080A0013">
      <w:start w:val="1"/>
      <w:numFmt w:val="upperRoman"/>
      <w:lvlText w:val="%1."/>
      <w:lvlJc w:val="righ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23C4"/>
    <w:rsid w:val="001D54F4"/>
    <w:rsid w:val="004B32C1"/>
    <w:rsid w:val="00B54A02"/>
    <w:rsid w:val="00C8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23C4"/>
    <w:pPr>
      <w:spacing w:after="160" w:line="259" w:lineRule="auto"/>
      <w:ind w:left="720"/>
      <w:contextualSpacing/>
    </w:pPr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1706</Characters>
  <Application>Microsoft Office Word</Application>
  <DocSecurity>0</DocSecurity>
  <Lines>14</Lines>
  <Paragraphs>4</Paragraphs>
  <ScaleCrop>false</ScaleCrop>
  <Company>RevolucionUnattended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2019-09-30T15:47:00Z</dcterms:created>
  <dcterms:modified xsi:type="dcterms:W3CDTF">2019-09-30T19:47:00Z</dcterms:modified>
</cp:coreProperties>
</file>