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AA351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AA3512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56.25pt;height:98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" stroked="f">
            <v:textbox>
              <w:txbxContent>
                <w:p w:rsidR="00B63521" w:rsidRPr="00962F41" w:rsidRDefault="001909B5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</w:t>
                  </w:r>
                  <w:r w:rsidR="004B59D3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: </w:t>
                  </w:r>
                  <w:r w:rsidR="00962F41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Departamento de </w:t>
                  </w:r>
                  <w:r w:rsidR="00F460AE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Parques y Jardines</w:t>
                  </w:r>
                  <w:r w:rsidR="00B63521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</w:t>
                  </w:r>
                  <w:r w:rsidR="00B63521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</w:t>
                  </w:r>
                </w:p>
                <w:p w:rsidR="00B63521" w:rsidRPr="00962F41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</w:t>
                  </w:r>
                  <w:r w:rsidR="00F6063F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:</w:t>
                  </w:r>
                  <w:r w:rsidR="004B59D3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B59D3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Gabriel Aniceto González</w:t>
                  </w:r>
                </w:p>
                <w:p w:rsidR="00B63521" w:rsidRPr="00962F41" w:rsidRDefault="004B59D3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E5676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Octubre – Diciembre</w:t>
                  </w:r>
                  <w:r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63521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AA3512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32604C">
        <w:rPr>
          <w:rFonts w:ascii="Calibri" w:eastAsia="Times New Roman" w:hAnsi="Calibri" w:cs="Times New Roman"/>
          <w:b/>
          <w:color w:val="000000"/>
        </w:rPr>
        <w:t xml:space="preserve">    </w: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962F41" w:rsidRDefault="00832A3E" w:rsidP="00F606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4B59D3" w:rsidRPr="00962F41" w:rsidRDefault="004B59D3" w:rsidP="00962F41">
      <w:pPr>
        <w:pStyle w:val="Prrafodelista"/>
        <w:spacing w:after="0" w:line="360" w:lineRule="auto"/>
        <w:ind w:left="786" w:firstLine="3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D639AA" w:rsidRPr="00962F41" w:rsidRDefault="00F460AE" w:rsidP="00962F41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Embellecimien</w:t>
      </w:r>
      <w:r w:rsidR="00652DEA">
        <w:rPr>
          <w:rFonts w:ascii="Arial" w:eastAsia="Times New Roman" w:hAnsi="Arial" w:cs="Arial"/>
          <w:color w:val="000000"/>
          <w:sz w:val="24"/>
          <w:szCs w:val="24"/>
        </w:rPr>
        <w:t xml:space="preserve">to estético 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>de las áreas verdes o recreativas situadas en todo el municipio.</w:t>
      </w:r>
    </w:p>
    <w:p w:rsidR="004B59D3" w:rsidRPr="00962F41" w:rsidRDefault="004B59D3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832A3E" w:rsidRDefault="00CF3448" w:rsidP="00962F41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Campañas de Concientización sobre el cuidado de las áreas</w:t>
      </w:r>
      <w:r w:rsidR="00962F41">
        <w:rPr>
          <w:rFonts w:ascii="Arial" w:eastAsia="Times New Roman" w:hAnsi="Arial" w:cs="Arial"/>
          <w:color w:val="000000"/>
          <w:sz w:val="24"/>
          <w:szCs w:val="24"/>
        </w:rPr>
        <w:t xml:space="preserve"> verdes y recreativas con las que cuenta el municipio.</w:t>
      </w:r>
    </w:p>
    <w:p w:rsidR="00962F41" w:rsidRPr="00962F41" w:rsidRDefault="00962F41" w:rsidP="00962F41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962F4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Programa 1</w:t>
      </w:r>
    </w:p>
    <w:p w:rsidR="00BE11E1" w:rsidRPr="00962F41" w:rsidRDefault="0032604C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Supervisando</w:t>
      </w:r>
      <w:r w:rsidR="00F460AE"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continuamente del estado en el que se encuentran las áreas verdes y recreativas de todo el municipio.  </w:t>
      </w:r>
    </w:p>
    <w:p w:rsidR="00F460AE" w:rsidRPr="00962F41" w:rsidRDefault="005E3B9B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Llevando un</w:t>
      </w:r>
      <w:bookmarkStart w:id="0" w:name="_GoBack"/>
      <w:bookmarkEnd w:id="0"/>
      <w:r w:rsidR="00F460AE"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control del tiempo estimado del crecimiento del pasto del pasto de las áreas verdes y recreativas. </w:t>
      </w:r>
    </w:p>
    <w:p w:rsidR="0032604C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Solicitar la participación ciudadana para la realización de las actividades como barrer, regar y tirar la basura de las áreas cercanas a su domicilio.</w:t>
      </w:r>
      <w:r w:rsidRPr="003260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Enviando personal dedicado y trabajador para realizar las actividades.</w:t>
      </w:r>
    </w:p>
    <w:p w:rsidR="0032604C" w:rsidRPr="00962F41" w:rsidRDefault="0032604C" w:rsidP="0032604C">
      <w:pPr>
        <w:pStyle w:val="Prrafodelista"/>
        <w:spacing w:after="0" w:line="36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32604C" w:rsidRPr="00962F41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Utilizando los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medios de comunicación para hacerles llegar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>información para el cuidado de las áreas.</w:t>
      </w:r>
    </w:p>
    <w:p w:rsidR="0032604C" w:rsidRPr="00962F41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Realizando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reuniones en los lugares donde se encuentran áreas verdes o recreativas más habituadas por los ciudadanos.</w:t>
      </w:r>
    </w:p>
    <w:p w:rsidR="0032604C" w:rsidRPr="00962F41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Trabajando en equipo con el personal del departamento para así dar el ejemplo sobre el cuidado de las áreas.</w:t>
      </w:r>
    </w:p>
    <w:p w:rsidR="004B59D3" w:rsidRDefault="004B59D3" w:rsidP="00962F41">
      <w:p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Montos (si los hubiera) del desarrollo de dichas actividades. ¿Se ajustó a lo presupuestado? </w:t>
      </w:r>
    </w:p>
    <w:p w:rsidR="0032604C" w:rsidRPr="00962F41" w:rsidRDefault="0032604C" w:rsidP="0032604C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>Sí, se ajustó al presupuesto.</w:t>
      </w:r>
    </w:p>
    <w:p w:rsid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En que beneficia a la población o un grupo en específico lo desarrollado en este trimestre. </w:t>
      </w:r>
    </w:p>
    <w:p w:rsidR="0032604C" w:rsidRPr="00962F41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la disminución de los diversos peligros, con la máxima poda estética de los jardines y áreas recreativas.</w:t>
      </w:r>
    </w:p>
    <w:p w:rsidR="0032604C" w:rsidRPr="00962F41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el cuidado de la salud del ciudadano al ofrecer áreas verdes y recreativas en buen estado.</w:t>
      </w:r>
    </w:p>
    <w:p w:rsidR="0032604C" w:rsidRPr="00962F41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Ofreciendo buena satisfacción, durante la estadía en las áreas verdes y recreativas,  gracias al buen mantenimiento de los mismos lugares.</w:t>
      </w:r>
    </w:p>
    <w:p w:rsidR="00962F41" w:rsidRP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32604C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B65C14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 </w:t>
      </w:r>
    </w:p>
    <w:p w:rsidR="004B59D3" w:rsidRPr="00962F41" w:rsidRDefault="0032604C" w:rsidP="004B59D3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Embellecimiento estético, confiable y seguro de las áreas verdes 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>recreativas situadas en todo el municipio.</w:t>
      </w:r>
    </w:p>
    <w:p w:rsidR="004B59D3" w:rsidRPr="00962F41" w:rsidRDefault="004B59D3" w:rsidP="004B59D3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Default="0032604C" w:rsidP="0032604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Pr="00B65C14" w:rsidRDefault="0032604C" w:rsidP="0032604C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32604C" w:rsidRPr="00B65C14" w:rsidRDefault="0032604C" w:rsidP="0032604C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calidad. </w:t>
      </w:r>
    </w:p>
    <w:p w:rsidR="00832A3E" w:rsidRPr="00962F41" w:rsidRDefault="00832A3E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2 </w:t>
      </w:r>
    </w:p>
    <w:p w:rsidR="0032604C" w:rsidRDefault="0032604C" w:rsidP="0032604C">
      <w:pPr>
        <w:pStyle w:val="Prrafodelista"/>
        <w:spacing w:after="0" w:line="36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Campañas de Concientización sobre el cuidado de las áreas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verdes y recreativas con las que cuenta el municipio.</w:t>
      </w:r>
    </w:p>
    <w:p w:rsidR="0032604C" w:rsidRDefault="0032604C" w:rsidP="0032604C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>Cultura   Educación y Salud.</w:t>
      </w:r>
    </w:p>
    <w:p w:rsidR="00B65C14" w:rsidRPr="00B65C14" w:rsidRDefault="0032604C" w:rsidP="00B65C14">
      <w:pPr>
        <w:spacing w:after="0" w:line="360" w:lineRule="auto"/>
        <w:ind w:left="993" w:hanging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A31EF" w:rsidRPr="00B65C14" w:rsidRDefault="007A31EF" w:rsidP="007A31E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962F41" w:rsidRDefault="00A842E3" w:rsidP="00FF24A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Default="00BE6895" w:rsidP="00CF3448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Embellecimiento estético de las áreas verdes o recreativas situadas en todo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266F3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60" w:type="dxa"/>
          </w:tcPr>
          <w:p w:rsidR="00582C1F" w:rsidRDefault="0032604C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997AB1" w:rsidP="00997AB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</w:tr>
      <w:tr w:rsidR="00807BB5" w:rsidTr="00371525">
        <w:tc>
          <w:tcPr>
            <w:tcW w:w="567" w:type="dxa"/>
          </w:tcPr>
          <w:p w:rsidR="008D32A9" w:rsidRDefault="00CF34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807BB5" w:rsidRDefault="00CF3448" w:rsidP="00FA039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Campañas de Concientización sobre el cuidado de las áreas</w:t>
            </w:r>
            <w:r w:rsidR="00B65C14">
              <w:rPr>
                <w:rFonts w:ascii="Calibri" w:eastAsia="Times New Roman" w:hAnsi="Calibri" w:cs="Times New Roman"/>
                <w:color w:val="000000"/>
              </w:rPr>
              <w:t xml:space="preserve"> verdes y recreativas con las que cuenta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582C1F" w:rsidRDefault="00CF3448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A16C7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997AB1" w:rsidP="00997AB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241BBA" w:rsidTr="00EC7FEC">
        <w:tc>
          <w:tcPr>
            <w:tcW w:w="567" w:type="dxa"/>
            <w:shd w:val="clear" w:color="auto" w:fill="FABF8F" w:themeFill="accent6" w:themeFillTint="99"/>
          </w:tcPr>
          <w:p w:rsidR="00241BBA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241BBA" w:rsidRPr="00997AB1" w:rsidRDefault="00241BBA" w:rsidP="00997AB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997AB1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241BBA" w:rsidRPr="00997AB1" w:rsidRDefault="00241BBA" w:rsidP="00997AB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41BBA" w:rsidRPr="00997AB1" w:rsidRDefault="00241BBA" w:rsidP="00997AB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41BBA" w:rsidRPr="00997AB1" w:rsidRDefault="00241BBA" w:rsidP="00997AB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241BBA" w:rsidRPr="00997AB1" w:rsidRDefault="00997AB1" w:rsidP="00997AB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997AB1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71%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71" w:rsidRDefault="00692171" w:rsidP="005F2963">
      <w:pPr>
        <w:spacing w:after="0" w:line="240" w:lineRule="auto"/>
      </w:pPr>
      <w:r>
        <w:separator/>
      </w:r>
    </w:p>
  </w:endnote>
  <w:endnote w:type="continuationSeparator" w:id="0">
    <w:p w:rsidR="00692171" w:rsidRDefault="0069217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71" w:rsidRDefault="00692171" w:rsidP="005F2963">
      <w:pPr>
        <w:spacing w:after="0" w:line="240" w:lineRule="auto"/>
      </w:pPr>
      <w:r>
        <w:separator/>
      </w:r>
    </w:p>
  </w:footnote>
  <w:footnote w:type="continuationSeparator" w:id="0">
    <w:p w:rsidR="00692171" w:rsidRDefault="0069217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78F"/>
    <w:multiLevelType w:val="hybridMultilevel"/>
    <w:tmpl w:val="130E7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569EE"/>
    <w:multiLevelType w:val="hybridMultilevel"/>
    <w:tmpl w:val="4C5CF7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F9151C"/>
    <w:multiLevelType w:val="hybridMultilevel"/>
    <w:tmpl w:val="2B8E3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8B430B"/>
    <w:multiLevelType w:val="hybridMultilevel"/>
    <w:tmpl w:val="6DB8A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F5C40"/>
    <w:multiLevelType w:val="hybridMultilevel"/>
    <w:tmpl w:val="8FBA5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DE51103"/>
    <w:multiLevelType w:val="hybridMultilevel"/>
    <w:tmpl w:val="8A3C8C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44207F"/>
    <w:multiLevelType w:val="hybridMultilevel"/>
    <w:tmpl w:val="C5EA40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12202"/>
    <w:rsid w:val="0007149D"/>
    <w:rsid w:val="00076BF7"/>
    <w:rsid w:val="000E0294"/>
    <w:rsid w:val="000E1E8A"/>
    <w:rsid w:val="00134192"/>
    <w:rsid w:val="00143440"/>
    <w:rsid w:val="0015210D"/>
    <w:rsid w:val="00176E9A"/>
    <w:rsid w:val="001909B5"/>
    <w:rsid w:val="001E545B"/>
    <w:rsid w:val="001F15BC"/>
    <w:rsid w:val="0022271F"/>
    <w:rsid w:val="002252BB"/>
    <w:rsid w:val="0023247B"/>
    <w:rsid w:val="00241BBA"/>
    <w:rsid w:val="00244D0A"/>
    <w:rsid w:val="00247701"/>
    <w:rsid w:val="00263B61"/>
    <w:rsid w:val="00266F35"/>
    <w:rsid w:val="0027078D"/>
    <w:rsid w:val="002858D4"/>
    <w:rsid w:val="002C665C"/>
    <w:rsid w:val="002E03BB"/>
    <w:rsid w:val="002E16F2"/>
    <w:rsid w:val="00320F45"/>
    <w:rsid w:val="00322386"/>
    <w:rsid w:val="0032604C"/>
    <w:rsid w:val="003564A4"/>
    <w:rsid w:val="00380797"/>
    <w:rsid w:val="00390E63"/>
    <w:rsid w:val="003F0129"/>
    <w:rsid w:val="0046347C"/>
    <w:rsid w:val="004B59D3"/>
    <w:rsid w:val="004B6870"/>
    <w:rsid w:val="004C362F"/>
    <w:rsid w:val="004C772A"/>
    <w:rsid w:val="0053024C"/>
    <w:rsid w:val="005363A2"/>
    <w:rsid w:val="00574387"/>
    <w:rsid w:val="00582C1F"/>
    <w:rsid w:val="005A0969"/>
    <w:rsid w:val="005A4A6A"/>
    <w:rsid w:val="005E3B9B"/>
    <w:rsid w:val="005F2963"/>
    <w:rsid w:val="00630632"/>
    <w:rsid w:val="00652DEA"/>
    <w:rsid w:val="00657B6D"/>
    <w:rsid w:val="00683EFC"/>
    <w:rsid w:val="0068678F"/>
    <w:rsid w:val="00692171"/>
    <w:rsid w:val="006A4848"/>
    <w:rsid w:val="006E3AEA"/>
    <w:rsid w:val="006F0FC6"/>
    <w:rsid w:val="007107BC"/>
    <w:rsid w:val="00745368"/>
    <w:rsid w:val="00763791"/>
    <w:rsid w:val="007A31EF"/>
    <w:rsid w:val="00807BB5"/>
    <w:rsid w:val="008238F1"/>
    <w:rsid w:val="008239D5"/>
    <w:rsid w:val="00832A3E"/>
    <w:rsid w:val="00833C21"/>
    <w:rsid w:val="008615CA"/>
    <w:rsid w:val="008977F1"/>
    <w:rsid w:val="008D32A9"/>
    <w:rsid w:val="008E6248"/>
    <w:rsid w:val="00931413"/>
    <w:rsid w:val="00945027"/>
    <w:rsid w:val="00962F41"/>
    <w:rsid w:val="00997AB1"/>
    <w:rsid w:val="009A5B9E"/>
    <w:rsid w:val="009B1596"/>
    <w:rsid w:val="00A16C75"/>
    <w:rsid w:val="00A450B9"/>
    <w:rsid w:val="00A82C8D"/>
    <w:rsid w:val="00A842E3"/>
    <w:rsid w:val="00AA3512"/>
    <w:rsid w:val="00B15E18"/>
    <w:rsid w:val="00B4581B"/>
    <w:rsid w:val="00B5758F"/>
    <w:rsid w:val="00B63521"/>
    <w:rsid w:val="00B65C14"/>
    <w:rsid w:val="00B9061B"/>
    <w:rsid w:val="00BA49E4"/>
    <w:rsid w:val="00BB1F7B"/>
    <w:rsid w:val="00BE11E1"/>
    <w:rsid w:val="00BE6895"/>
    <w:rsid w:val="00C110B1"/>
    <w:rsid w:val="00CA05FC"/>
    <w:rsid w:val="00CF3448"/>
    <w:rsid w:val="00D639AA"/>
    <w:rsid w:val="00D85843"/>
    <w:rsid w:val="00E05E7A"/>
    <w:rsid w:val="00E230A5"/>
    <w:rsid w:val="00E40F4E"/>
    <w:rsid w:val="00E5676D"/>
    <w:rsid w:val="00E650D6"/>
    <w:rsid w:val="00E91814"/>
    <w:rsid w:val="00EC7FEC"/>
    <w:rsid w:val="00EF0820"/>
    <w:rsid w:val="00F04BB1"/>
    <w:rsid w:val="00F318CF"/>
    <w:rsid w:val="00F460AE"/>
    <w:rsid w:val="00F6063F"/>
    <w:rsid w:val="00F63A25"/>
    <w:rsid w:val="00FA0398"/>
    <w:rsid w:val="00FD1CC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898B1-681F-403D-AC26-4A7E9855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2019-09-30T18:53:00Z</cp:lastPrinted>
  <dcterms:created xsi:type="dcterms:W3CDTF">2020-01-28T20:22:00Z</dcterms:created>
  <dcterms:modified xsi:type="dcterms:W3CDTF">2020-01-28T20:22:00Z</dcterms:modified>
</cp:coreProperties>
</file>