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AD286F" w:rsidP="00B63521">
      <w:pPr>
        <w:spacing w:after="0" w:line="480" w:lineRule="auto"/>
        <w:rPr>
          <w:rFonts w:ascii="Calibri" w:eastAsia="Times New Roman" w:hAnsi="Calibri" w:cs="Times New Roman"/>
          <w:b/>
          <w:color w:val="000000"/>
          <w:lang w:eastAsia="es-MX"/>
        </w:rPr>
      </w:pPr>
      <w:r w:rsidRPr="00AD286F">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7" o:spid="_x0000_s1026" type="#_x0000_t202" style="position:absolute;margin-left:69.4pt;margin-top:35.65pt;width:357.2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967A4C">
                    <w:rPr>
                      <w:rFonts w:ascii="Calibri" w:eastAsia="Times New Roman" w:hAnsi="Calibri" w:cs="Times New Roman"/>
                      <w:b/>
                      <w:color w:val="000000"/>
                      <w:szCs w:val="20"/>
                      <w:lang w:eastAsia="es-MX"/>
                    </w:rPr>
                    <w:t>TECNOLOGIAS DE LA INFORMACION</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967A4C">
                    <w:rPr>
                      <w:rFonts w:ascii="Calibri" w:eastAsia="Times New Roman" w:hAnsi="Calibri" w:cs="Times New Roman"/>
                      <w:b/>
                      <w:color w:val="000000"/>
                      <w:szCs w:val="20"/>
                      <w:lang w:eastAsia="es-MX"/>
                    </w:rPr>
                    <w:t xml:space="preserve"> ING. HUMBERTO CERNA FLORES</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80E4F">
                    <w:rPr>
                      <w:rFonts w:ascii="Calibri" w:eastAsia="Times New Roman" w:hAnsi="Calibri" w:cs="Times New Roman"/>
                      <w:b/>
                      <w:color w:val="000000"/>
                      <w:szCs w:val="20"/>
                      <w:lang w:eastAsia="es-MX"/>
                    </w:rPr>
                    <w:t>ENERO FEBRERO MARZO</w:t>
                  </w:r>
                </w:p>
                <w:p w:rsidR="00B63521" w:rsidRDefault="00B63521">
                  <w:pPr>
                    <w:rPr>
                      <w:lang w:val="es-ES"/>
                    </w:rPr>
                  </w:pPr>
                </w:p>
              </w:txbxContent>
            </v:textbox>
          </v:shape>
        </w:pict>
      </w:r>
      <w:r w:rsidRPr="00AD286F">
        <w:rPr>
          <w:rFonts w:ascii="Calibri" w:eastAsia="Times New Roman" w:hAnsi="Calibri" w:cs="Times New Roman"/>
          <w:b/>
          <w:noProof/>
          <w:color w:val="000000"/>
          <w:lang w:eastAsia="es-MX"/>
        </w:rPr>
        <w:pict>
          <v:shape id="Text Box 8" o:spid="_x0000_s1027" type="#_x0000_t202" style="position:absolute;margin-left:152.85pt;margin-top:-20.7pt;width:173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967A4C" w:rsidRPr="002566A3" w:rsidRDefault="007E1898" w:rsidP="002566A3">
      <w:pPr>
        <w:pStyle w:val="Prrafodelista"/>
        <w:numPr>
          <w:ilvl w:val="0"/>
          <w:numId w:val="5"/>
        </w:numPr>
        <w:spacing w:after="0" w:line="360" w:lineRule="auto"/>
        <w:jc w:val="both"/>
        <w:rPr>
          <w:rFonts w:ascii="Tahoma" w:hAnsi="Tahoma" w:cs="Tahoma"/>
          <w:sz w:val="20"/>
          <w:szCs w:val="20"/>
        </w:rPr>
      </w:pPr>
      <w:r>
        <w:rPr>
          <w:rFonts w:ascii="Tahoma" w:hAnsi="Tahoma" w:cs="Tahoma"/>
          <w:sz w:val="20"/>
          <w:szCs w:val="20"/>
        </w:rPr>
        <w:t>Implementación</w:t>
      </w:r>
      <w:r w:rsidR="00DE388D">
        <w:rPr>
          <w:rFonts w:ascii="Tahoma" w:hAnsi="Tahoma" w:cs="Tahoma"/>
          <w:sz w:val="20"/>
          <w:szCs w:val="20"/>
        </w:rPr>
        <w:t xml:space="preserve"> de la campaña de recolección </w:t>
      </w:r>
      <w:r>
        <w:rPr>
          <w:rFonts w:ascii="Tahoma" w:hAnsi="Tahoma" w:cs="Tahoma"/>
          <w:sz w:val="20"/>
          <w:szCs w:val="20"/>
        </w:rPr>
        <w:t xml:space="preserve">de equipo electrónico </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832A3E" w:rsidRPr="007E1898" w:rsidRDefault="007E1898" w:rsidP="007E1898">
      <w:pPr>
        <w:spacing w:after="0" w:line="360" w:lineRule="auto"/>
        <w:ind w:left="426"/>
        <w:rPr>
          <w:rFonts w:ascii="Arial" w:eastAsia="Times New Roman" w:hAnsi="Arial" w:cs="Arial"/>
          <w:bCs/>
          <w:color w:val="000000"/>
          <w:sz w:val="20"/>
          <w:lang w:eastAsia="es-MX"/>
        </w:rPr>
      </w:pPr>
      <w:r w:rsidRPr="007E1898">
        <w:rPr>
          <w:rFonts w:ascii="Arial" w:eastAsia="Times New Roman" w:hAnsi="Arial" w:cs="Arial"/>
          <w:bCs/>
          <w:color w:val="000000"/>
          <w:sz w:val="20"/>
          <w:lang w:eastAsia="es-MX"/>
        </w:rPr>
        <w:t>Se realizo la campaña de recolección de equipo electrónico en todo el municipio, en el cual se realizó una calendarización para la recolección tanto en la cabecera municipal así como en las delegaciones</w:t>
      </w:r>
    </w:p>
    <w:p w:rsidR="00832A3E" w:rsidRPr="007E1898" w:rsidRDefault="00832A3E" w:rsidP="004C1DEA">
      <w:pPr>
        <w:pStyle w:val="Prrafodelista"/>
        <w:numPr>
          <w:ilvl w:val="0"/>
          <w:numId w:val="2"/>
        </w:numPr>
        <w:spacing w:after="0" w:line="360" w:lineRule="auto"/>
        <w:jc w:val="both"/>
        <w:rPr>
          <w:rFonts w:ascii="Arial" w:eastAsia="Times New Roman" w:hAnsi="Arial" w:cs="Arial"/>
          <w:b/>
          <w:color w:val="000000"/>
          <w:lang w:eastAsia="es-MX"/>
        </w:rPr>
      </w:pPr>
      <w:r w:rsidRPr="007E1898">
        <w:rPr>
          <w:rFonts w:ascii="Arial" w:eastAsia="Times New Roman" w:hAnsi="Arial" w:cs="Arial"/>
          <w:color w:val="000000"/>
          <w:lang w:eastAsia="es-MX"/>
        </w:rPr>
        <w:t>Montos (si los hubiera) del desarrollo de dichas actividades. ¿Se ajustó a lo presupuestado?</w:t>
      </w:r>
      <w:r w:rsidR="00967A4C" w:rsidRPr="007E1898">
        <w:rPr>
          <w:rFonts w:ascii="Arial" w:eastAsia="Times New Roman" w:hAnsi="Arial" w:cs="Arial"/>
          <w:color w:val="000000"/>
          <w:lang w:eastAsia="es-MX"/>
        </w:rPr>
        <w:t xml:space="preserve"> </w:t>
      </w:r>
      <w:r w:rsidR="00276DD2" w:rsidRPr="007E1898">
        <w:rPr>
          <w:rFonts w:ascii="Arial" w:eastAsia="Times New Roman" w:hAnsi="Arial" w:cs="Arial"/>
          <w:color w:val="000000"/>
          <w:lang w:eastAsia="es-MX"/>
        </w:rPr>
        <w:t>Si</w:t>
      </w:r>
      <w:r w:rsidR="007E1898">
        <w:rPr>
          <w:rFonts w:ascii="Arial" w:eastAsia="Times New Roman" w:hAnsi="Arial" w:cs="Arial"/>
          <w:color w:val="000000"/>
          <w:lang w:eastAsia="es-MX"/>
        </w:rPr>
        <w:t>.</w:t>
      </w:r>
    </w:p>
    <w:p w:rsidR="00832A3E" w:rsidRPr="002566A3" w:rsidRDefault="00832A3E" w:rsidP="00807BB5">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276DD2">
        <w:rPr>
          <w:rFonts w:ascii="Arial" w:eastAsia="Times New Roman" w:hAnsi="Arial" w:cs="Arial"/>
          <w:color w:val="000000"/>
          <w:lang w:eastAsia="es-MX"/>
        </w:rPr>
        <w:t xml:space="preserve"> </w:t>
      </w:r>
      <w:r w:rsidR="00C4575A">
        <w:rPr>
          <w:rFonts w:ascii="Arial" w:eastAsia="Times New Roman" w:hAnsi="Arial" w:cs="Arial"/>
          <w:color w:val="000000"/>
          <w:lang w:eastAsia="es-MX"/>
        </w:rPr>
        <w:t>La ciudadanía tuvo la oportunidad de deshacerse de su basura electrónico tales como televisiones, equipos de cómputo, equipos de impresión etc.</w:t>
      </w: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276DD2" w:rsidRPr="00276DD2" w:rsidRDefault="00276DD2" w:rsidP="00276DD2">
      <w:pPr>
        <w:pStyle w:val="Prrafodelista"/>
        <w:rPr>
          <w:rFonts w:ascii="Arial" w:eastAsia="Times New Roman" w:hAnsi="Arial" w:cs="Arial"/>
          <w:color w:val="000000"/>
          <w:lang w:eastAsia="es-MX"/>
        </w:rPr>
      </w:pPr>
    </w:p>
    <w:p w:rsidR="00C4575A" w:rsidRDefault="00276DD2" w:rsidP="00C4575A">
      <w:pPr>
        <w:pStyle w:val="Prrafodelista"/>
        <w:numPr>
          <w:ilvl w:val="0"/>
          <w:numId w:val="5"/>
        </w:numPr>
        <w:spacing w:after="0" w:line="360" w:lineRule="auto"/>
        <w:jc w:val="both"/>
        <w:rPr>
          <w:rFonts w:ascii="Tahoma" w:hAnsi="Tahoma" w:cs="Tahoma"/>
          <w:sz w:val="20"/>
          <w:szCs w:val="20"/>
        </w:rPr>
      </w:pPr>
      <w:r w:rsidRPr="00C4575A">
        <w:rPr>
          <w:rFonts w:ascii="Arial" w:eastAsia="Times New Roman" w:hAnsi="Arial" w:cs="Arial"/>
          <w:color w:val="000000"/>
          <w:lang w:eastAsia="es-MX"/>
        </w:rPr>
        <w:t xml:space="preserve">Estrategia: </w:t>
      </w:r>
      <w:r w:rsidR="00C4575A">
        <w:rPr>
          <w:rFonts w:ascii="Tahoma" w:hAnsi="Tahoma" w:cs="Tahoma"/>
          <w:sz w:val="20"/>
          <w:szCs w:val="20"/>
        </w:rPr>
        <w:t xml:space="preserve">Implementación de la campaña de recolección de equipo electrónico </w:t>
      </w:r>
    </w:p>
    <w:p w:rsidR="00276DD2" w:rsidRPr="00C4575A" w:rsidRDefault="00276DD2" w:rsidP="00C4575A">
      <w:pPr>
        <w:pStyle w:val="Prrafodelista"/>
        <w:spacing w:after="0" w:line="360" w:lineRule="auto"/>
        <w:ind w:left="786"/>
        <w:jc w:val="both"/>
        <w:rPr>
          <w:rFonts w:ascii="Tahoma" w:hAnsi="Tahoma" w:cs="Tahoma"/>
          <w:sz w:val="20"/>
          <w:szCs w:val="20"/>
        </w:rPr>
      </w:pPr>
    </w:p>
    <w:p w:rsidR="00832A3E" w:rsidRPr="002566A3" w:rsidRDefault="00276DD2" w:rsidP="002566A3">
      <w:pPr>
        <w:pStyle w:val="Prrafodelista"/>
        <w:spacing w:after="0" w:line="360" w:lineRule="auto"/>
        <w:ind w:left="786"/>
        <w:jc w:val="both"/>
        <w:rPr>
          <w:rFonts w:ascii="Tahoma" w:hAnsi="Tahoma" w:cs="Tahoma"/>
          <w:sz w:val="20"/>
          <w:szCs w:val="20"/>
        </w:rPr>
      </w:pPr>
      <w:r>
        <w:rPr>
          <w:rFonts w:ascii="Arial" w:eastAsia="Times New Roman" w:hAnsi="Arial" w:cs="Arial"/>
          <w:color w:val="000000"/>
          <w:lang w:eastAsia="es-MX"/>
        </w:rPr>
        <w:t>Eje: S</w:t>
      </w:r>
      <w:r w:rsidR="002566A3">
        <w:rPr>
          <w:rFonts w:ascii="Tahoma" w:hAnsi="Tahoma" w:cs="Tahoma"/>
          <w:sz w:val="20"/>
          <w:szCs w:val="20"/>
        </w:rPr>
        <w:t>ervicios Públicos de Calidad</w:t>
      </w:r>
    </w:p>
    <w:p w:rsidR="006B4BAD" w:rsidRPr="00832A3E" w:rsidRDefault="006B4BAD" w:rsidP="00832A3E">
      <w:pPr>
        <w:spacing w:after="0" w:line="360" w:lineRule="auto"/>
        <w:jc w:val="both"/>
        <w:rPr>
          <w:rFonts w:ascii="Arial" w:eastAsia="Times New Roman" w:hAnsi="Arial" w:cs="Arial"/>
          <w:color w:val="000000"/>
          <w:lang w:eastAsia="es-MX"/>
        </w:rPr>
      </w:pPr>
    </w:p>
    <w:p w:rsidR="00BD73C6" w:rsidRPr="002566A3" w:rsidRDefault="00807BB5" w:rsidP="00BD73C6">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Default="00A842E3" w:rsidP="00A842E3">
      <w:pPr>
        <w:spacing w:after="0" w:line="360" w:lineRule="auto"/>
        <w:jc w:val="both"/>
        <w:rPr>
          <w:rFonts w:ascii="Arial" w:eastAsia="Times New Roman" w:hAnsi="Arial" w:cs="Arial"/>
          <w:color w:val="000000"/>
          <w:lang w:eastAsia="es-MX"/>
        </w:rPr>
      </w:pPr>
    </w:p>
    <w:p w:rsidR="00276DD2" w:rsidRPr="00A842E3" w:rsidRDefault="00276DD2"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tblPr>
      <w:tblGrid>
        <w:gridCol w:w="567"/>
        <w:gridCol w:w="2269"/>
        <w:gridCol w:w="2552"/>
        <w:gridCol w:w="1842"/>
        <w:gridCol w:w="1560"/>
        <w:gridCol w:w="2125"/>
      </w:tblGrid>
      <w:tr w:rsidR="00807BB5" w:rsidTr="00276DD2">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269" w:type="dxa"/>
            <w:shd w:val="clear" w:color="auto" w:fill="FABF8F" w:themeFill="accent6" w:themeFillTint="99"/>
          </w:tcPr>
          <w:p w:rsidR="00807BB5" w:rsidRPr="00D85843" w:rsidRDefault="00807BB5" w:rsidP="00276DD2">
            <w:pPr>
              <w:spacing w:line="360" w:lineRule="auto"/>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w:t>
            </w:r>
            <w:r w:rsidR="00BD73C6">
              <w:rPr>
                <w:rFonts w:ascii="Calibri" w:eastAsia="Times New Roman" w:hAnsi="Calibri" w:cs="Calibri"/>
                <w:b/>
                <w:color w:val="000000"/>
                <w:sz w:val="20"/>
                <w:lang w:eastAsia="es-MX"/>
              </w:rPr>
              <w:t>20</w:t>
            </w:r>
          </w:p>
        </w:tc>
        <w:tc>
          <w:tcPr>
            <w:tcW w:w="255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276DD2">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2269" w:type="dxa"/>
          </w:tcPr>
          <w:p w:rsidR="00807BB5" w:rsidRDefault="00807BB5" w:rsidP="00276DD2">
            <w:pPr>
              <w:spacing w:line="360" w:lineRule="auto"/>
              <w:rPr>
                <w:rFonts w:ascii="Calibri" w:eastAsia="Times New Roman" w:hAnsi="Calibri" w:cs="Times New Roman"/>
                <w:color w:val="000000"/>
                <w:lang w:eastAsia="es-MX"/>
              </w:rPr>
            </w:pPr>
          </w:p>
        </w:tc>
        <w:tc>
          <w:tcPr>
            <w:tcW w:w="2552" w:type="dxa"/>
          </w:tcPr>
          <w:p w:rsidR="00370E45" w:rsidRDefault="00370E45" w:rsidP="00370E45">
            <w:pPr>
              <w:pStyle w:val="Prrafodelista"/>
              <w:numPr>
                <w:ilvl w:val="0"/>
                <w:numId w:val="5"/>
              </w:numPr>
              <w:spacing w:line="360" w:lineRule="auto"/>
              <w:jc w:val="both"/>
              <w:rPr>
                <w:rFonts w:ascii="Tahoma" w:hAnsi="Tahoma" w:cs="Tahoma"/>
                <w:sz w:val="20"/>
                <w:szCs w:val="20"/>
              </w:rPr>
            </w:pPr>
            <w:r>
              <w:rPr>
                <w:rFonts w:ascii="Tahoma" w:hAnsi="Tahoma" w:cs="Tahoma"/>
                <w:sz w:val="20"/>
                <w:szCs w:val="20"/>
              </w:rPr>
              <w:t xml:space="preserve">Implementación de la campaña de recolección de equipo electrónico </w:t>
            </w: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370E4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807BB5" w:rsidRDefault="00370E4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276DD2" w:rsidP="00BF5FD4">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BF5FD4">
              <w:rPr>
                <w:rFonts w:ascii="Calibri" w:eastAsia="Times New Roman" w:hAnsi="Calibri" w:cs="Times New Roman"/>
                <w:color w:val="000000"/>
                <w:lang w:eastAsia="es-MX"/>
              </w:rPr>
              <w:t>%</w:t>
            </w:r>
          </w:p>
        </w:tc>
      </w:tr>
      <w:tr w:rsidR="00BF5FD4" w:rsidTr="00276DD2">
        <w:tc>
          <w:tcPr>
            <w:tcW w:w="567" w:type="dxa"/>
          </w:tcPr>
          <w:p w:rsidR="00BF5FD4" w:rsidRDefault="00BF5FD4" w:rsidP="00371525">
            <w:pPr>
              <w:spacing w:line="360" w:lineRule="auto"/>
              <w:rPr>
                <w:rFonts w:ascii="Calibri" w:eastAsia="Times New Roman" w:hAnsi="Calibri" w:cs="Times New Roman"/>
                <w:color w:val="000000"/>
                <w:lang w:eastAsia="es-MX"/>
              </w:rPr>
            </w:pPr>
          </w:p>
        </w:tc>
        <w:tc>
          <w:tcPr>
            <w:tcW w:w="2269" w:type="dxa"/>
          </w:tcPr>
          <w:p w:rsidR="00BF5FD4" w:rsidRPr="00BF5FD4" w:rsidRDefault="00BF5FD4" w:rsidP="00BF5FD4">
            <w:pPr>
              <w:tabs>
                <w:tab w:val="left" w:pos="978"/>
              </w:tabs>
              <w:spacing w:line="360" w:lineRule="auto"/>
              <w:jc w:val="center"/>
              <w:rPr>
                <w:rFonts w:ascii="Calibri" w:eastAsia="Times New Roman" w:hAnsi="Calibri" w:cs="Times New Roman"/>
                <w:b/>
                <w:color w:val="000000"/>
                <w:sz w:val="28"/>
                <w:lang w:eastAsia="es-MX"/>
              </w:rPr>
            </w:pPr>
            <w:r w:rsidRPr="00BF5FD4">
              <w:rPr>
                <w:rFonts w:ascii="Calibri" w:eastAsia="Times New Roman" w:hAnsi="Calibri" w:cs="Times New Roman"/>
                <w:b/>
                <w:color w:val="000000"/>
                <w:sz w:val="28"/>
                <w:lang w:eastAsia="es-MX"/>
              </w:rPr>
              <w:t>TOTAL</w:t>
            </w:r>
          </w:p>
        </w:tc>
        <w:tc>
          <w:tcPr>
            <w:tcW w:w="2552" w:type="dxa"/>
          </w:tcPr>
          <w:p w:rsidR="00BF5FD4" w:rsidRPr="00BF5FD4" w:rsidRDefault="00BF5FD4" w:rsidP="00BF5FD4">
            <w:pPr>
              <w:pStyle w:val="Prrafodelista"/>
              <w:spacing w:line="360" w:lineRule="auto"/>
              <w:ind w:left="786"/>
              <w:jc w:val="center"/>
              <w:rPr>
                <w:rFonts w:ascii="Tahoma" w:hAnsi="Tahoma" w:cs="Tahoma"/>
                <w:b/>
                <w:sz w:val="28"/>
                <w:szCs w:val="20"/>
              </w:rPr>
            </w:pPr>
          </w:p>
        </w:tc>
        <w:tc>
          <w:tcPr>
            <w:tcW w:w="1842" w:type="dxa"/>
          </w:tcPr>
          <w:p w:rsidR="00BF5FD4" w:rsidRPr="00BF5FD4" w:rsidRDefault="00BF5FD4" w:rsidP="00BF5FD4">
            <w:pPr>
              <w:spacing w:line="360" w:lineRule="auto"/>
              <w:jc w:val="center"/>
              <w:rPr>
                <w:rFonts w:ascii="Calibri" w:eastAsia="Times New Roman" w:hAnsi="Calibri" w:cs="Times New Roman"/>
                <w:b/>
                <w:color w:val="000000"/>
                <w:sz w:val="28"/>
                <w:lang w:eastAsia="es-MX"/>
              </w:rPr>
            </w:pPr>
          </w:p>
        </w:tc>
        <w:tc>
          <w:tcPr>
            <w:tcW w:w="1560" w:type="dxa"/>
          </w:tcPr>
          <w:p w:rsidR="00BF5FD4" w:rsidRPr="00BF5FD4" w:rsidRDefault="00BF5FD4" w:rsidP="00BF5FD4">
            <w:pPr>
              <w:spacing w:line="360" w:lineRule="auto"/>
              <w:jc w:val="center"/>
              <w:rPr>
                <w:rFonts w:ascii="Calibri" w:eastAsia="Times New Roman" w:hAnsi="Calibri" w:cs="Times New Roman"/>
                <w:b/>
                <w:color w:val="000000"/>
                <w:sz w:val="28"/>
                <w:lang w:eastAsia="es-MX"/>
              </w:rPr>
            </w:pPr>
          </w:p>
        </w:tc>
        <w:tc>
          <w:tcPr>
            <w:tcW w:w="2125" w:type="dxa"/>
          </w:tcPr>
          <w:p w:rsidR="00BF5FD4" w:rsidRPr="00BF5FD4" w:rsidRDefault="00BF5FD4" w:rsidP="00BF5FD4">
            <w:pPr>
              <w:spacing w:line="360" w:lineRule="auto"/>
              <w:jc w:val="center"/>
              <w:rPr>
                <w:rFonts w:ascii="Calibri" w:eastAsia="Times New Roman" w:hAnsi="Calibri" w:cs="Times New Roman"/>
                <w:b/>
                <w:color w:val="000000"/>
                <w:sz w:val="28"/>
                <w:lang w:eastAsia="es-MX"/>
              </w:rPr>
            </w:pPr>
            <w:r w:rsidRPr="00BF5FD4">
              <w:rPr>
                <w:rFonts w:ascii="Calibri" w:eastAsia="Times New Roman" w:hAnsi="Calibri" w:cs="Times New Roman"/>
                <w:b/>
                <w:color w:val="000000"/>
                <w:sz w:val="28"/>
                <w:lang w:eastAsia="es-MX"/>
              </w:rPr>
              <w:t>100%</w:t>
            </w:r>
          </w:p>
        </w:tc>
      </w:tr>
    </w:tbl>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58" w:rsidRDefault="00D60E58" w:rsidP="005F2963">
      <w:pPr>
        <w:spacing w:after="0" w:line="240" w:lineRule="auto"/>
      </w:pPr>
      <w:r>
        <w:separator/>
      </w:r>
    </w:p>
  </w:endnote>
  <w:endnote w:type="continuationSeparator" w:id="0">
    <w:p w:rsidR="00D60E58" w:rsidRDefault="00D60E58"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58" w:rsidRDefault="00D60E58" w:rsidP="005F2963">
      <w:pPr>
        <w:spacing w:after="0" w:line="240" w:lineRule="auto"/>
      </w:pPr>
      <w:r>
        <w:separator/>
      </w:r>
    </w:p>
  </w:footnote>
  <w:footnote w:type="continuationSeparator" w:id="0">
    <w:p w:rsidR="00D60E58" w:rsidRDefault="00D60E58"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6415BF"/>
    <w:multiLevelType w:val="hybridMultilevel"/>
    <w:tmpl w:val="B60204C4"/>
    <w:lvl w:ilvl="0" w:tplc="080A0001">
      <w:start w:val="1"/>
      <w:numFmt w:val="bullet"/>
      <w:lvlText w:val=""/>
      <w:lvlJc w:val="left"/>
      <w:pPr>
        <w:ind w:left="1506" w:hanging="360"/>
      </w:pPr>
      <w:rPr>
        <w:rFonts w:ascii="Symbol" w:hAnsi="Symbol" w:hint="default"/>
      </w:rPr>
    </w:lvl>
    <w:lvl w:ilvl="1" w:tplc="080A0003">
      <w:start w:val="1"/>
      <w:numFmt w:val="bullet"/>
      <w:lvlText w:val="o"/>
      <w:lvlJc w:val="left"/>
      <w:pPr>
        <w:ind w:left="2226" w:hanging="360"/>
      </w:pPr>
      <w:rPr>
        <w:rFonts w:ascii="Courier New" w:hAnsi="Courier New" w:cs="Courier New" w:hint="default"/>
      </w:rPr>
    </w:lvl>
    <w:lvl w:ilvl="2" w:tplc="080A0005">
      <w:start w:val="1"/>
      <w:numFmt w:val="bullet"/>
      <w:lvlText w:val=""/>
      <w:lvlJc w:val="left"/>
      <w:pPr>
        <w:ind w:left="2946" w:hanging="360"/>
      </w:pPr>
      <w:rPr>
        <w:rFonts w:ascii="Wingdings" w:hAnsi="Wingdings" w:hint="default"/>
      </w:rPr>
    </w:lvl>
    <w:lvl w:ilvl="3" w:tplc="080A0001">
      <w:start w:val="1"/>
      <w:numFmt w:val="bullet"/>
      <w:lvlText w:val=""/>
      <w:lvlJc w:val="left"/>
      <w:pPr>
        <w:ind w:left="3666" w:hanging="360"/>
      </w:pPr>
      <w:rPr>
        <w:rFonts w:ascii="Symbol" w:hAnsi="Symbol" w:hint="default"/>
      </w:rPr>
    </w:lvl>
    <w:lvl w:ilvl="4" w:tplc="080A0003">
      <w:start w:val="1"/>
      <w:numFmt w:val="bullet"/>
      <w:lvlText w:val="o"/>
      <w:lvlJc w:val="left"/>
      <w:pPr>
        <w:ind w:left="4386" w:hanging="360"/>
      </w:pPr>
      <w:rPr>
        <w:rFonts w:ascii="Courier New" w:hAnsi="Courier New" w:cs="Courier New" w:hint="default"/>
      </w:rPr>
    </w:lvl>
    <w:lvl w:ilvl="5" w:tplc="080A0005">
      <w:start w:val="1"/>
      <w:numFmt w:val="bullet"/>
      <w:lvlText w:val=""/>
      <w:lvlJc w:val="left"/>
      <w:pPr>
        <w:ind w:left="5106" w:hanging="360"/>
      </w:pPr>
      <w:rPr>
        <w:rFonts w:ascii="Wingdings" w:hAnsi="Wingdings" w:hint="default"/>
      </w:rPr>
    </w:lvl>
    <w:lvl w:ilvl="6" w:tplc="080A0001">
      <w:start w:val="1"/>
      <w:numFmt w:val="bullet"/>
      <w:lvlText w:val=""/>
      <w:lvlJc w:val="left"/>
      <w:pPr>
        <w:ind w:left="5826" w:hanging="360"/>
      </w:pPr>
      <w:rPr>
        <w:rFonts w:ascii="Symbol" w:hAnsi="Symbol" w:hint="default"/>
      </w:rPr>
    </w:lvl>
    <w:lvl w:ilvl="7" w:tplc="080A0003">
      <w:start w:val="1"/>
      <w:numFmt w:val="bullet"/>
      <w:lvlText w:val="o"/>
      <w:lvlJc w:val="left"/>
      <w:pPr>
        <w:ind w:left="6546" w:hanging="360"/>
      </w:pPr>
      <w:rPr>
        <w:rFonts w:ascii="Courier New" w:hAnsi="Courier New" w:cs="Courier New" w:hint="default"/>
      </w:rPr>
    </w:lvl>
    <w:lvl w:ilvl="8" w:tplc="080A0005">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6CE31552"/>
    <w:multiLevelType w:val="hybridMultilevel"/>
    <w:tmpl w:val="5E4E740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7CDA0E73"/>
    <w:multiLevelType w:val="hybridMultilevel"/>
    <w:tmpl w:val="122EC592"/>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footnotePr>
    <w:footnote w:id="-1"/>
    <w:footnote w:id="0"/>
  </w:footnotePr>
  <w:endnotePr>
    <w:endnote w:id="-1"/>
    <w:endnote w:id="0"/>
  </w:endnotePr>
  <w:compat/>
  <w:rsids>
    <w:rsidRoot w:val="00657B6D"/>
    <w:rsid w:val="00026D67"/>
    <w:rsid w:val="00062A99"/>
    <w:rsid w:val="00080E4F"/>
    <w:rsid w:val="000D7FA1"/>
    <w:rsid w:val="00176E9A"/>
    <w:rsid w:val="0022271F"/>
    <w:rsid w:val="002252BB"/>
    <w:rsid w:val="002566A3"/>
    <w:rsid w:val="00263B61"/>
    <w:rsid w:val="00276DD2"/>
    <w:rsid w:val="002858D4"/>
    <w:rsid w:val="00320F45"/>
    <w:rsid w:val="0036615C"/>
    <w:rsid w:val="00370E45"/>
    <w:rsid w:val="00390E63"/>
    <w:rsid w:val="003D0673"/>
    <w:rsid w:val="003F0129"/>
    <w:rsid w:val="00427305"/>
    <w:rsid w:val="004C362F"/>
    <w:rsid w:val="0053024C"/>
    <w:rsid w:val="005363A2"/>
    <w:rsid w:val="00574387"/>
    <w:rsid w:val="005A0969"/>
    <w:rsid w:val="005F2963"/>
    <w:rsid w:val="00630632"/>
    <w:rsid w:val="00657B6D"/>
    <w:rsid w:val="00683EFC"/>
    <w:rsid w:val="006A4848"/>
    <w:rsid w:val="006B4BAD"/>
    <w:rsid w:val="006E3AEA"/>
    <w:rsid w:val="007107BC"/>
    <w:rsid w:val="00796777"/>
    <w:rsid w:val="007E1898"/>
    <w:rsid w:val="00807BB5"/>
    <w:rsid w:val="008239D5"/>
    <w:rsid w:val="00832A3E"/>
    <w:rsid w:val="00833C21"/>
    <w:rsid w:val="008615CA"/>
    <w:rsid w:val="008977F1"/>
    <w:rsid w:val="00967A4C"/>
    <w:rsid w:val="009B1596"/>
    <w:rsid w:val="009D3D60"/>
    <w:rsid w:val="00A13CB2"/>
    <w:rsid w:val="00A6538A"/>
    <w:rsid w:val="00A82C8D"/>
    <w:rsid w:val="00A842E3"/>
    <w:rsid w:val="00AC1596"/>
    <w:rsid w:val="00AD286F"/>
    <w:rsid w:val="00B63521"/>
    <w:rsid w:val="00BB1F7B"/>
    <w:rsid w:val="00BD73C6"/>
    <w:rsid w:val="00BF5FD4"/>
    <w:rsid w:val="00C110B1"/>
    <w:rsid w:val="00C4575A"/>
    <w:rsid w:val="00CA05FC"/>
    <w:rsid w:val="00D229AB"/>
    <w:rsid w:val="00D319A7"/>
    <w:rsid w:val="00D365FD"/>
    <w:rsid w:val="00D60E58"/>
    <w:rsid w:val="00D85843"/>
    <w:rsid w:val="00DD3C21"/>
    <w:rsid w:val="00DE388D"/>
    <w:rsid w:val="00E04D7F"/>
    <w:rsid w:val="00E44B51"/>
    <w:rsid w:val="00EB386F"/>
    <w:rsid w:val="00EF0820"/>
    <w:rsid w:val="00F26E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73353">
      <w:bodyDiv w:val="1"/>
      <w:marLeft w:val="0"/>
      <w:marRight w:val="0"/>
      <w:marTop w:val="0"/>
      <w:marBottom w:val="0"/>
      <w:divBdr>
        <w:top w:val="none" w:sz="0" w:space="0" w:color="auto"/>
        <w:left w:val="none" w:sz="0" w:space="0" w:color="auto"/>
        <w:bottom w:val="none" w:sz="0" w:space="0" w:color="auto"/>
        <w:right w:val="none" w:sz="0" w:space="0" w:color="auto"/>
      </w:divBdr>
    </w:div>
    <w:div w:id="183641243">
      <w:bodyDiv w:val="1"/>
      <w:marLeft w:val="0"/>
      <w:marRight w:val="0"/>
      <w:marTop w:val="0"/>
      <w:marBottom w:val="0"/>
      <w:divBdr>
        <w:top w:val="none" w:sz="0" w:space="0" w:color="auto"/>
        <w:left w:val="none" w:sz="0" w:space="0" w:color="auto"/>
        <w:bottom w:val="none" w:sz="0" w:space="0" w:color="auto"/>
        <w:right w:val="none" w:sz="0" w:space="0" w:color="auto"/>
      </w:divBdr>
    </w:div>
    <w:div w:id="486018622">
      <w:bodyDiv w:val="1"/>
      <w:marLeft w:val="0"/>
      <w:marRight w:val="0"/>
      <w:marTop w:val="0"/>
      <w:marBottom w:val="0"/>
      <w:divBdr>
        <w:top w:val="none" w:sz="0" w:space="0" w:color="auto"/>
        <w:left w:val="none" w:sz="0" w:space="0" w:color="auto"/>
        <w:bottom w:val="none" w:sz="0" w:space="0" w:color="auto"/>
        <w:right w:val="none" w:sz="0" w:space="0" w:color="auto"/>
      </w:divBdr>
    </w:div>
    <w:div w:id="562178907">
      <w:bodyDiv w:val="1"/>
      <w:marLeft w:val="0"/>
      <w:marRight w:val="0"/>
      <w:marTop w:val="0"/>
      <w:marBottom w:val="0"/>
      <w:divBdr>
        <w:top w:val="none" w:sz="0" w:space="0" w:color="auto"/>
        <w:left w:val="none" w:sz="0" w:space="0" w:color="auto"/>
        <w:bottom w:val="none" w:sz="0" w:space="0" w:color="auto"/>
        <w:right w:val="none" w:sz="0" w:space="0" w:color="auto"/>
      </w:divBdr>
    </w:div>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73481011">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73430301">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3C43-788B-4D7F-AF85-126F9ED7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7</cp:revision>
  <cp:lastPrinted>2019-09-30T20:02:00Z</cp:lastPrinted>
  <dcterms:created xsi:type="dcterms:W3CDTF">2020-06-01T16:08:00Z</dcterms:created>
  <dcterms:modified xsi:type="dcterms:W3CDTF">2020-08-25T17:09:00Z</dcterms:modified>
</cp:coreProperties>
</file>