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AF" w:rsidRDefault="005F6DAF" w:rsidP="005F6DAF">
      <w:pPr>
        <w:jc w:val="center"/>
        <w:rPr>
          <w:b/>
          <w:sz w:val="24"/>
        </w:rPr>
      </w:pPr>
      <w:r>
        <w:rPr>
          <w:b/>
          <w:sz w:val="32"/>
        </w:rPr>
        <w:t>COMUDE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5F6DAF" w:rsidTr="00DC786E">
        <w:tc>
          <w:tcPr>
            <w:tcW w:w="3419" w:type="dxa"/>
          </w:tcPr>
          <w:p w:rsidR="005F6DAF" w:rsidRPr="006F704A" w:rsidRDefault="005F6DAF" w:rsidP="00DC786E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5F6DAF" w:rsidRPr="006F704A" w:rsidRDefault="005F6DAF" w:rsidP="00DC786E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5F6DAF" w:rsidRPr="006F704A" w:rsidRDefault="005F6DAF" w:rsidP="00DC786E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5F6DAF" w:rsidTr="00DC786E">
        <w:tc>
          <w:tcPr>
            <w:tcW w:w="3419" w:type="dxa"/>
          </w:tcPr>
          <w:p w:rsidR="005F6DAF" w:rsidRPr="005F6DAF" w:rsidRDefault="005F6DAF" w:rsidP="005F6DA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DAF">
              <w:rPr>
                <w:rFonts w:ascii="Calibri" w:eastAsia="Times New Roman" w:hAnsi="Calibri" w:cs="Times New Roman"/>
                <w:color w:val="000000"/>
                <w:lang w:eastAsia="es-MX"/>
              </w:rPr>
              <w:t>Jocotepec Vive Activo</w:t>
            </w:r>
          </w:p>
          <w:p w:rsidR="005F6DAF" w:rsidRDefault="005F6DAF" w:rsidP="005F6DA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94" w:type="dxa"/>
          </w:tcPr>
          <w:p w:rsidR="005F6DAF" w:rsidRDefault="005F6DAF" w:rsidP="00DC786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5F6DAF" w:rsidRPr="006F704A" w:rsidRDefault="005F6DAF" w:rsidP="00DC786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F6DAF" w:rsidTr="00DC786E">
        <w:tc>
          <w:tcPr>
            <w:tcW w:w="3419" w:type="dxa"/>
          </w:tcPr>
          <w:p w:rsidR="005F6DAF" w:rsidRPr="005F6DAF" w:rsidRDefault="005F6DAF" w:rsidP="005F6DAF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DAF">
              <w:rPr>
                <w:rFonts w:ascii="Calibri" w:eastAsia="Times New Roman" w:hAnsi="Calibri" w:cs="Times New Roman"/>
                <w:color w:val="000000"/>
                <w:lang w:eastAsia="es-MX"/>
              </w:rPr>
              <w:t>Jocotepec vive el Deporte</w:t>
            </w:r>
          </w:p>
          <w:p w:rsidR="005F6DAF" w:rsidRDefault="005F6DAF" w:rsidP="00DC786E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794" w:type="dxa"/>
          </w:tcPr>
          <w:p w:rsidR="005F6DAF" w:rsidRDefault="005F6DAF" w:rsidP="00DC786E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5F6DAF" w:rsidRPr="006F704A" w:rsidRDefault="005F6DAF" w:rsidP="00DC786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5F6DAF" w:rsidRDefault="005F6DAF" w:rsidP="005F6DAF">
      <w:pPr>
        <w:rPr>
          <w:b/>
        </w:rPr>
      </w:pPr>
    </w:p>
    <w:p w:rsidR="005F6DAF" w:rsidRPr="00970BA2" w:rsidRDefault="005F6DAF" w:rsidP="005F6DAF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Dimensión:</w:t>
      </w:r>
      <w:r w:rsidRPr="00970BA2">
        <w:rPr>
          <w:rFonts w:cstheme="minorHAnsi"/>
          <w:b/>
          <w:sz w:val="24"/>
        </w:rPr>
        <w:t xml:space="preserve">        Baja - Alta</w:t>
      </w:r>
    </w:p>
    <w:p w:rsidR="005F6DAF" w:rsidRPr="00970BA2" w:rsidRDefault="005F6DAF" w:rsidP="005F6DAF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Valor:</w:t>
      </w:r>
      <w:r w:rsidRPr="00970BA2">
        <w:rPr>
          <w:rFonts w:cstheme="minorHAnsi"/>
          <w:b/>
          <w:sz w:val="24"/>
        </w:rPr>
        <w:t xml:space="preserve">                100%</w:t>
      </w:r>
    </w:p>
    <w:p w:rsidR="005F6DAF" w:rsidRPr="001A33EC" w:rsidRDefault="005F6DAF" w:rsidP="005F6DAF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5F6DAF" w:rsidRDefault="005F6DAF" w:rsidP="005F6DAF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Limitaciones que impiden el cumplimiento de las propuestas:</w:t>
      </w:r>
      <w:r w:rsidRPr="00970BA2">
        <w:rPr>
          <w:rFonts w:cstheme="minorHAnsi"/>
          <w:b/>
          <w:sz w:val="24"/>
        </w:rPr>
        <w:t xml:space="preserve"> </w:t>
      </w:r>
    </w:p>
    <w:p w:rsidR="005F6DAF" w:rsidRPr="005F6DAF" w:rsidRDefault="005F6DAF" w:rsidP="005F6DAF">
      <w:pPr>
        <w:spacing w:line="240" w:lineRule="auto"/>
        <w:rPr>
          <w:rFonts w:cstheme="minorHAnsi"/>
          <w:sz w:val="24"/>
        </w:rPr>
      </w:pPr>
      <w:r w:rsidRPr="005F6DAF">
        <w:rPr>
          <w:rFonts w:cstheme="minorHAnsi"/>
          <w:sz w:val="24"/>
        </w:rPr>
        <w:t>El manejo del recurso humano con falta de compromiso y responsabilidad.</w:t>
      </w:r>
    </w:p>
    <w:p w:rsidR="005F6DAF" w:rsidRPr="005F6DAF" w:rsidRDefault="005F6DAF" w:rsidP="005F6DAF">
      <w:pPr>
        <w:spacing w:line="240" w:lineRule="auto"/>
        <w:rPr>
          <w:rFonts w:cstheme="minorHAnsi"/>
          <w:sz w:val="24"/>
        </w:rPr>
      </w:pPr>
      <w:r w:rsidRPr="005F6DAF">
        <w:rPr>
          <w:rFonts w:cstheme="minorHAnsi"/>
          <w:sz w:val="24"/>
        </w:rPr>
        <w:t>Deficiencia en el recurso financiero.</w:t>
      </w:r>
    </w:p>
    <w:p w:rsidR="005F6DAF" w:rsidRPr="00970BA2" w:rsidRDefault="005F6DAF" w:rsidP="005F6DAF">
      <w:pPr>
        <w:spacing w:line="240" w:lineRule="auto"/>
        <w:rPr>
          <w:rFonts w:cstheme="minorHAnsi"/>
          <w:b/>
          <w:sz w:val="24"/>
        </w:rPr>
      </w:pPr>
    </w:p>
    <w:p w:rsidR="005F6DAF" w:rsidRPr="00970BA2" w:rsidRDefault="005F6DAF" w:rsidP="005F6DAF">
      <w:pPr>
        <w:spacing w:line="240" w:lineRule="auto"/>
        <w:rPr>
          <w:rFonts w:cstheme="minorHAnsi"/>
          <w:b/>
          <w:sz w:val="24"/>
        </w:rPr>
      </w:pPr>
      <w:r w:rsidRPr="00970BA2">
        <w:rPr>
          <w:rFonts w:cstheme="minorHAnsi"/>
          <w:b/>
          <w:sz w:val="24"/>
          <w:u w:val="single"/>
        </w:rPr>
        <w:t>Periodicidad</w:t>
      </w:r>
      <w:r>
        <w:rPr>
          <w:rFonts w:cstheme="minorHAnsi"/>
          <w:b/>
          <w:sz w:val="24"/>
          <w:u w:val="single"/>
        </w:rPr>
        <w:t xml:space="preserve"> de la Ficha Técnica</w:t>
      </w:r>
      <w:r w:rsidRPr="00970BA2">
        <w:rPr>
          <w:rFonts w:cstheme="minorHAnsi"/>
          <w:b/>
          <w:sz w:val="24"/>
          <w:u w:val="single"/>
        </w:rPr>
        <w:t>:</w:t>
      </w:r>
      <w:r>
        <w:rPr>
          <w:rFonts w:cstheme="minorHAnsi"/>
          <w:sz w:val="24"/>
        </w:rPr>
        <w:t xml:space="preserve">      </w:t>
      </w:r>
      <w:r w:rsidRPr="00970BA2">
        <w:rPr>
          <w:rFonts w:cstheme="minorHAnsi"/>
          <w:b/>
          <w:sz w:val="24"/>
        </w:rPr>
        <w:t>Anual</w:t>
      </w:r>
    </w:p>
    <w:p w:rsidR="005F6DAF" w:rsidRDefault="005F6DAF" w:rsidP="005F6DAF">
      <w:pPr>
        <w:spacing w:line="240" w:lineRule="auto"/>
      </w:pPr>
    </w:p>
    <w:p w:rsidR="003D510D" w:rsidRDefault="003D510D"/>
    <w:sectPr w:rsidR="003D510D" w:rsidSect="0048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DAF"/>
    <w:rsid w:val="003D510D"/>
    <w:rsid w:val="005F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534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</cp:revision>
  <dcterms:created xsi:type="dcterms:W3CDTF">2020-08-27T15:30:00Z</dcterms:created>
  <dcterms:modified xsi:type="dcterms:W3CDTF">2020-08-27T15:35:00Z</dcterms:modified>
</cp:coreProperties>
</file>