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ED5A75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 DIRECCIÓN DE </w:t>
      </w:r>
      <w:r w:rsidR="00531B7A">
        <w:rPr>
          <w:b/>
          <w:sz w:val="32"/>
        </w:rPr>
        <w:t xml:space="preserve">CATASTRO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B50EC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Actualización del padrón que fue realizada en el 2019</w:t>
            </w:r>
          </w:p>
        </w:tc>
        <w:tc>
          <w:tcPr>
            <w:tcW w:w="2794" w:type="dxa"/>
          </w:tcPr>
          <w:p w:rsidR="00412B56" w:rsidRPr="0075018C" w:rsidRDefault="0075018C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B50EC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Capacitación de personal</w:t>
            </w:r>
          </w:p>
        </w:tc>
        <w:tc>
          <w:tcPr>
            <w:tcW w:w="2794" w:type="dxa"/>
          </w:tcPr>
          <w:p w:rsidR="00412B56" w:rsidRDefault="0075018C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B50EC" w:rsidP="00531B7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Gestionar la compra de equipo necesario para el trabajo eficiente de la oficina</w:t>
            </w:r>
          </w:p>
        </w:tc>
        <w:tc>
          <w:tcPr>
            <w:tcW w:w="2794" w:type="dxa"/>
          </w:tcPr>
          <w:p w:rsidR="00412B56" w:rsidRDefault="0075018C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4B50EC" w:rsidRDefault="001D42E6" w:rsidP="001D42E6">
      <w:pPr>
        <w:rPr>
          <w:rFonts w:ascii="Times New Roman" w:hAnsi="Times New Roman" w:cs="Times New Roman"/>
          <w:b/>
          <w:sz w:val="24"/>
        </w:rPr>
      </w:pPr>
      <w:r w:rsidRPr="004B50EC">
        <w:rPr>
          <w:rFonts w:ascii="Times New Roman" w:hAnsi="Times New Roman" w:cs="Times New Roman"/>
          <w:b/>
          <w:sz w:val="24"/>
          <w:u w:val="single"/>
        </w:rPr>
        <w:t>Dimensión:</w:t>
      </w:r>
      <w:r w:rsidR="00240ECA" w:rsidRPr="004B50EC">
        <w:rPr>
          <w:rFonts w:ascii="Times New Roman" w:hAnsi="Times New Roman" w:cs="Times New Roman"/>
          <w:b/>
          <w:sz w:val="24"/>
        </w:rPr>
        <w:t xml:space="preserve">     </w:t>
      </w:r>
      <w:r w:rsidR="004B50EC">
        <w:rPr>
          <w:rFonts w:ascii="Times New Roman" w:hAnsi="Times New Roman" w:cs="Times New Roman"/>
          <w:b/>
          <w:sz w:val="24"/>
        </w:rPr>
        <w:t>Baja - Alta</w:t>
      </w:r>
      <w:r w:rsidR="00240ECA" w:rsidRPr="004B50EC">
        <w:rPr>
          <w:rFonts w:ascii="Times New Roman" w:hAnsi="Times New Roman" w:cs="Times New Roman"/>
          <w:b/>
          <w:sz w:val="24"/>
        </w:rPr>
        <w:t xml:space="preserve">   </w:t>
      </w:r>
      <w:bookmarkStart w:id="0" w:name="_GoBack"/>
      <w:bookmarkEnd w:id="0"/>
    </w:p>
    <w:p w:rsidR="001D42E6" w:rsidRPr="004B50EC" w:rsidRDefault="001D42E6" w:rsidP="001D42E6">
      <w:pPr>
        <w:rPr>
          <w:rFonts w:ascii="Times New Roman" w:hAnsi="Times New Roman" w:cs="Times New Roman"/>
          <w:b/>
          <w:sz w:val="24"/>
        </w:rPr>
      </w:pPr>
      <w:r w:rsidRPr="004B50EC">
        <w:rPr>
          <w:rFonts w:ascii="Times New Roman" w:hAnsi="Times New Roman" w:cs="Times New Roman"/>
          <w:b/>
          <w:sz w:val="24"/>
          <w:u w:val="single"/>
        </w:rPr>
        <w:t>Valor:</w:t>
      </w:r>
      <w:r w:rsidRPr="004B50EC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B50EC" w:rsidRPr="004B50EC" w:rsidRDefault="004B50EC" w:rsidP="004B50EC">
      <w:pPr>
        <w:spacing w:line="240" w:lineRule="auto"/>
        <w:rPr>
          <w:rFonts w:cstheme="minorHAnsi"/>
        </w:rPr>
      </w:pPr>
      <w:r w:rsidRPr="00680F2B">
        <w:rPr>
          <w:rFonts w:cstheme="minorHAnsi"/>
        </w:rPr>
        <w:t>El resultado de estos indicadores se dará según lo realizado trimestralmente según cada dependencia (apartado 24.2 CIMTRA).</w:t>
      </w:r>
    </w:p>
    <w:p w:rsidR="001D42E6" w:rsidRPr="004B50EC" w:rsidRDefault="001D42E6" w:rsidP="001D42E6">
      <w:pPr>
        <w:rPr>
          <w:rFonts w:ascii="Times New Roman" w:hAnsi="Times New Roman" w:cs="Times New Roman"/>
          <w:b/>
          <w:sz w:val="24"/>
        </w:rPr>
      </w:pPr>
      <w:r w:rsidRPr="004B50EC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4B50EC">
        <w:rPr>
          <w:rFonts w:ascii="Times New Roman" w:hAnsi="Times New Roman" w:cs="Times New Roman"/>
          <w:b/>
          <w:sz w:val="24"/>
        </w:rPr>
        <w:t xml:space="preserve"> </w:t>
      </w:r>
    </w:p>
    <w:p w:rsidR="004B50EC" w:rsidRPr="004B50EC" w:rsidRDefault="004B50EC" w:rsidP="001D42E6">
      <w:pPr>
        <w:rPr>
          <w:rFonts w:cstheme="minorHAnsi"/>
          <w:sz w:val="24"/>
        </w:rPr>
      </w:pPr>
      <w:r w:rsidRPr="004B50EC">
        <w:rPr>
          <w:rFonts w:cstheme="minorHAnsi"/>
          <w:sz w:val="24"/>
        </w:rPr>
        <w:t>Falta de vehículo para labores de esta oficina.</w:t>
      </w:r>
    </w:p>
    <w:p w:rsidR="004B50EC" w:rsidRPr="004B50EC" w:rsidRDefault="004B50EC" w:rsidP="001D42E6">
      <w:pPr>
        <w:rPr>
          <w:rFonts w:cstheme="minorHAnsi"/>
          <w:sz w:val="24"/>
        </w:rPr>
      </w:pPr>
      <w:r w:rsidRPr="004B50EC">
        <w:rPr>
          <w:rFonts w:cstheme="minorHAnsi"/>
          <w:sz w:val="24"/>
        </w:rPr>
        <w:t>Falta de equipo para levantamientos topográficos.</w:t>
      </w:r>
    </w:p>
    <w:p w:rsidR="004B50EC" w:rsidRPr="004B50EC" w:rsidRDefault="004B50EC" w:rsidP="001D42E6">
      <w:pPr>
        <w:rPr>
          <w:rFonts w:cstheme="minorHAnsi"/>
          <w:sz w:val="24"/>
        </w:rPr>
      </w:pPr>
      <w:r w:rsidRPr="004B50EC">
        <w:rPr>
          <w:rFonts w:cstheme="minorHAnsi"/>
          <w:sz w:val="24"/>
        </w:rPr>
        <w:t>Falta de equipo de cómputo.</w:t>
      </w:r>
    </w:p>
    <w:p w:rsidR="004B50EC" w:rsidRPr="004B50EC" w:rsidRDefault="004B50EC" w:rsidP="001D42E6">
      <w:pPr>
        <w:rPr>
          <w:rFonts w:cstheme="minorHAnsi"/>
          <w:sz w:val="24"/>
        </w:rPr>
      </w:pPr>
      <w:r w:rsidRPr="004B50EC">
        <w:rPr>
          <w:rFonts w:cstheme="minorHAnsi"/>
          <w:sz w:val="24"/>
        </w:rPr>
        <w:t>Falta de un espacio para almacenar el archivo.</w:t>
      </w:r>
    </w:p>
    <w:p w:rsidR="001D42E6" w:rsidRPr="004B50EC" w:rsidRDefault="001D42E6" w:rsidP="001D42E6">
      <w:pPr>
        <w:rPr>
          <w:rFonts w:ascii="Times New Roman" w:hAnsi="Times New Roman" w:cs="Times New Roman"/>
          <w:b/>
          <w:sz w:val="24"/>
        </w:rPr>
      </w:pPr>
      <w:r w:rsidRPr="004B50EC">
        <w:rPr>
          <w:rFonts w:ascii="Times New Roman" w:hAnsi="Times New Roman" w:cs="Times New Roman"/>
          <w:b/>
          <w:sz w:val="24"/>
          <w:u w:val="single"/>
        </w:rPr>
        <w:t>Periodicidad</w:t>
      </w:r>
      <w:r w:rsidR="004B50EC" w:rsidRPr="004B50EC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4B50EC">
        <w:rPr>
          <w:rFonts w:ascii="Times New Roman" w:hAnsi="Times New Roman" w:cs="Times New Roman"/>
          <w:b/>
          <w:sz w:val="24"/>
          <w:u w:val="single"/>
        </w:rPr>
        <w:t>:</w:t>
      </w:r>
      <w:r w:rsidRPr="004B50EC">
        <w:rPr>
          <w:rFonts w:ascii="Times New Roman" w:hAnsi="Times New Roman" w:cs="Times New Roman"/>
          <w:b/>
          <w:sz w:val="24"/>
        </w:rPr>
        <w:t xml:space="preserve">      </w:t>
      </w:r>
      <w:r w:rsidR="004B50EC" w:rsidRPr="004B50EC">
        <w:rPr>
          <w:rFonts w:ascii="Times New Roman" w:hAnsi="Times New Roman" w:cs="Times New Roman"/>
          <w:b/>
          <w:sz w:val="24"/>
        </w:rPr>
        <w:t>Anual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240ECA"/>
    <w:rsid w:val="00311EF7"/>
    <w:rsid w:val="0031447A"/>
    <w:rsid w:val="00412B56"/>
    <w:rsid w:val="004B50EC"/>
    <w:rsid w:val="005144BF"/>
    <w:rsid w:val="00531B7A"/>
    <w:rsid w:val="005D33C8"/>
    <w:rsid w:val="0075018C"/>
    <w:rsid w:val="009E577C"/>
    <w:rsid w:val="00ED5A75"/>
    <w:rsid w:val="00F8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748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10</cp:revision>
  <dcterms:created xsi:type="dcterms:W3CDTF">2019-04-29T16:25:00Z</dcterms:created>
  <dcterms:modified xsi:type="dcterms:W3CDTF">2020-08-27T15:15:00Z</dcterms:modified>
</cp:coreProperties>
</file>