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D85843" w:rsidRDefault="0068214B" w:rsidP="00877005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 w:rsidRPr="0068214B">
        <w:rPr>
          <w:rFonts w:ascii="Calibri" w:eastAsia="Times New Roman" w:hAnsi="Calibri" w:cs="Times New Roman"/>
          <w:b/>
          <w:noProof/>
          <w:color w:val="00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4pt;margin-top:35.65pt;width:390.7pt;height:78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" stroked="f">
            <v:textbox>
              <w:txbxContent>
                <w:p w:rsidR="00877005" w:rsidRPr="00320F45" w:rsidRDefault="00877005" w:rsidP="0087700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DIRECCIÓN DE ÁREA:  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PADRÓN Y LICENCIAS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                                                               </w:t>
                  </w:r>
                </w:p>
                <w:p w:rsidR="00877005" w:rsidRPr="00320F45" w:rsidRDefault="00877005" w:rsidP="0087700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DIRECTOR(A)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A CARGO: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JOSÉ LUIS CARREÑO CARREÑO</w:t>
                  </w:r>
                </w:p>
                <w:p w:rsidR="00877005" w:rsidRPr="00320F45" w:rsidRDefault="00877005" w:rsidP="00877005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TRIMESTRE:   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JU</w:t>
                  </w:r>
                  <w:r w:rsidR="006F62A1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L</w:t>
                  </w: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IO</w:t>
                  </w:r>
                  <w:r w:rsidR="006F62A1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>-SEPTIEMBRE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</w:rPr>
                    <w:t xml:space="preserve"> 2019</w:t>
                  </w:r>
                </w:p>
                <w:p w:rsidR="00877005" w:rsidRDefault="00877005" w:rsidP="00877005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68214B">
        <w:rPr>
          <w:rFonts w:ascii="Calibri" w:eastAsia="Times New Roman" w:hAnsi="Calibri" w:cs="Times New Roman"/>
          <w:b/>
          <w:noProof/>
          <w:color w:val="000000"/>
        </w:rPr>
        <w:pict>
          <v:shape id="_x0000_s1029" type="#_x0000_t202" style="position:absolute;margin-left:152.85pt;margin-top:-20.7pt;width:173.5pt;height:28.8pt;z-index:251674624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" fillcolor="white [3201]" strokecolor="black [3200]" strokeweight="2.5pt">
            <v:shadow color="#868686"/>
            <v:textbox>
              <w:txbxContent>
                <w:p w:rsidR="00877005" w:rsidRDefault="00877005" w:rsidP="0087700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77005" w:rsidRDefault="00877005" w:rsidP="0087700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77005" w:rsidRDefault="00877005" w:rsidP="0087700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77005" w:rsidRPr="00B63521" w:rsidRDefault="00877005" w:rsidP="00877005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877005">
        <w:rPr>
          <w:rFonts w:ascii="Calibri" w:eastAsia="Times New Roman" w:hAnsi="Calibri" w:cs="Times New Roman"/>
          <w:b/>
          <w:color w:val="000000"/>
        </w:rPr>
        <w:t xml:space="preserve"> </w:t>
      </w:r>
      <w:r w:rsidR="00877005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6" name="Imagen 6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7005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877005" w:rsidRDefault="00877005" w:rsidP="00877005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¿Cuáles fueron las acciones </w:t>
      </w:r>
      <w:r w:rsidRPr="00063DD9">
        <w:rPr>
          <w:rFonts w:ascii="Arial" w:eastAsia="Times New Roman" w:hAnsi="Arial" w:cs="Arial"/>
          <w:b/>
          <w:color w:val="000000"/>
          <w:sz w:val="20"/>
          <w:szCs w:val="20"/>
        </w:rPr>
        <w:t>proyectadas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(obras, proyectos o programas) o planeadas para este trimestre?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Base de datos depurada y actualizada.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Entrega de licencias originales en </w:t>
      </w:r>
      <w:r w:rsidR="001F2854">
        <w:rPr>
          <w:rFonts w:ascii="Arial" w:eastAsia="Times New Roman" w:hAnsi="Arial" w:cs="Arial"/>
          <w:color w:val="000000"/>
          <w:sz w:val="20"/>
          <w:szCs w:val="20"/>
        </w:rPr>
        <w:t>el municipio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Regularización de comercios.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Agilización de trámites.</w:t>
      </w:r>
    </w:p>
    <w:p w:rsidR="00877005" w:rsidRPr="00063DD9" w:rsidRDefault="00877005" w:rsidP="0087700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Respuesta inmediata a reportes y quejas ciudadanas.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Resultados Trimestrales (Describir cuáles fueron los programas, proyectos, actividades y/o obras que se </w:t>
      </w:r>
      <w:r w:rsidRPr="00063DD9">
        <w:rPr>
          <w:rFonts w:ascii="Arial" w:eastAsia="Times New Roman" w:hAnsi="Arial" w:cs="Arial"/>
          <w:b/>
          <w:color w:val="000000"/>
          <w:sz w:val="20"/>
          <w:szCs w:val="20"/>
        </w:rPr>
        <w:t>realizaron</w:t>
      </w: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en este trimestre). 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Se realizaron inspecciones minuciosas en el municipio.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Generación de base de datos licencias pagadas.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Entrega</w:t>
      </w:r>
      <w:r w:rsidR="00063DD9" w:rsidRPr="00063DD9">
        <w:rPr>
          <w:rFonts w:ascii="Arial" w:hAnsi="Arial" w:cs="Narkisim"/>
          <w:sz w:val="20"/>
          <w:szCs w:val="20"/>
        </w:rPr>
        <w:t xml:space="preserve"> de invitaciones y/o citatorios personalizados a morosos y/o comercios irregulares.</w:t>
      </w:r>
    </w:p>
    <w:p w:rsidR="00877005" w:rsidRPr="00063DD9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hAnsi="Arial" w:cs="Narkisim"/>
          <w:sz w:val="20"/>
          <w:szCs w:val="20"/>
        </w:rPr>
      </w:pPr>
      <w:r w:rsidRPr="00063DD9">
        <w:rPr>
          <w:rFonts w:ascii="Arial" w:hAnsi="Arial" w:cs="Narkisim"/>
          <w:sz w:val="20"/>
          <w:szCs w:val="20"/>
        </w:rPr>
        <w:t>Se trabajó con empresas para lo de cargas y descargas.</w:t>
      </w:r>
    </w:p>
    <w:p w:rsidR="00877005" w:rsidRPr="00B536A4" w:rsidRDefault="00877005" w:rsidP="00877005">
      <w:pPr>
        <w:pStyle w:val="Prrafodelista"/>
        <w:numPr>
          <w:ilvl w:val="0"/>
          <w:numId w:val="5"/>
        </w:numPr>
        <w:tabs>
          <w:tab w:val="left" w:pos="135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B536A4">
        <w:rPr>
          <w:rFonts w:ascii="Arial" w:hAnsi="Arial" w:cs="Narkisim"/>
          <w:sz w:val="20"/>
          <w:szCs w:val="20"/>
        </w:rPr>
        <w:t>Regularización de comercios establecidos.</w:t>
      </w:r>
    </w:p>
    <w:p w:rsidR="00B536A4" w:rsidRPr="00B536A4" w:rsidRDefault="00B536A4" w:rsidP="00877005">
      <w:pPr>
        <w:pStyle w:val="Prrafodelista"/>
        <w:numPr>
          <w:ilvl w:val="0"/>
          <w:numId w:val="5"/>
        </w:numPr>
        <w:tabs>
          <w:tab w:val="left" w:pos="1350"/>
        </w:tabs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hAnsi="Arial" w:cs="Narkisim"/>
          <w:sz w:val="20"/>
          <w:szCs w:val="20"/>
        </w:rPr>
        <w:t>Se generó</w:t>
      </w:r>
      <w:bookmarkStart w:id="0" w:name="_GoBack"/>
      <w:bookmarkEnd w:id="0"/>
      <w:r>
        <w:rPr>
          <w:rFonts w:ascii="Arial" w:hAnsi="Arial" w:cs="Narkisim"/>
          <w:sz w:val="20"/>
          <w:szCs w:val="20"/>
        </w:rPr>
        <w:t xml:space="preserve"> más ingreso.</w:t>
      </w:r>
    </w:p>
    <w:p w:rsidR="00877005" w:rsidRPr="00063DD9" w:rsidRDefault="00877005" w:rsidP="00063DD9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Montos (si los hubiera) del desarrollo de dichas actividades. ¿Se ajustó a lo presupuestado?</w:t>
      </w:r>
      <w:r w:rsidR="00063DD9"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  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063DD9" w:rsidRPr="00063DD9" w:rsidRDefault="00063DD9" w:rsidP="00063DD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</w:rPr>
        <w:t>No aplica</w:t>
      </w:r>
    </w:p>
    <w:p w:rsidR="00063DD9" w:rsidRPr="00063DD9" w:rsidRDefault="00063DD9" w:rsidP="00063DD9">
      <w:pPr>
        <w:pStyle w:val="Prrafodelista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En que beneficia a la población o un grupo en específico lo desarrollado en este trimestre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El beneficio es directamente para los comerciantes establecidos, ya que al estar regularizados pueden obtener un apoyo del gobierno acudiendo a las oficinas de Promoción Económica.</w:t>
      </w:r>
    </w:p>
    <w:p w:rsidR="00877005" w:rsidRPr="00063DD9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77005" w:rsidRPr="00063DD9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>¿A qué estrategia de su POA pertenecen las acciones realizadas y a que Ejes del Plan Municipal de Desarrollo 2018-2021 se alinean?</w:t>
      </w:r>
    </w:p>
    <w:p w:rsidR="00877005" w:rsidRPr="00063DD9" w:rsidRDefault="00877005" w:rsidP="00877005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Estrategia 3: </w:t>
      </w:r>
      <w:r w:rsidRPr="00063DD9">
        <w:rPr>
          <w:rFonts w:ascii="Arial" w:hAnsi="Arial" w:cs="Arial"/>
          <w:sz w:val="20"/>
          <w:szCs w:val="20"/>
        </w:rPr>
        <w:t>Inspección permanente a comercios de giros restringidos</w:t>
      </w:r>
      <w:r w:rsidRPr="00063DD9">
        <w:rPr>
          <w:rFonts w:ascii="Arial" w:eastAsia="Tahoma" w:hAnsi="Arial" w:cs="Arial"/>
          <w:sz w:val="20"/>
          <w:szCs w:val="20"/>
        </w:rPr>
        <w:t xml:space="preserve"> 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eastAsia="Tahoma" w:hAnsi="Arial" w:cs="Arial"/>
          <w:sz w:val="20"/>
          <w:szCs w:val="20"/>
        </w:rPr>
        <w:t xml:space="preserve">Eje: </w:t>
      </w:r>
      <w:r w:rsidRPr="00063DD9">
        <w:rPr>
          <w:rFonts w:ascii="Arial" w:hAnsi="Arial" w:cs="Arial"/>
          <w:sz w:val="20"/>
          <w:szCs w:val="20"/>
        </w:rPr>
        <w:t>Administración eficiente y eficaz,  Paz y seguridad ciudadana.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Estrategia 5: </w:t>
      </w:r>
      <w:r w:rsidRPr="00063DD9">
        <w:rPr>
          <w:rFonts w:ascii="Arial" w:hAnsi="Arial" w:cs="Arial"/>
          <w:sz w:val="20"/>
          <w:szCs w:val="20"/>
        </w:rPr>
        <w:t xml:space="preserve">Campaña de información a empresas de cargas y descargas  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</w:t>
      </w:r>
      <w:r w:rsidRPr="00063DD9">
        <w:rPr>
          <w:rFonts w:ascii="Arial" w:eastAsia="Tahoma" w:hAnsi="Arial" w:cs="Arial"/>
          <w:sz w:val="20"/>
          <w:szCs w:val="20"/>
        </w:rPr>
        <w:t>.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eastAsia="Times New Roman" w:hAnsi="Arial" w:cs="Arial"/>
          <w:color w:val="000000"/>
          <w:sz w:val="20"/>
          <w:szCs w:val="20"/>
        </w:rPr>
        <w:t xml:space="preserve">Estrategia 2: </w:t>
      </w:r>
      <w:r w:rsidRPr="00063DD9">
        <w:rPr>
          <w:rFonts w:ascii="Arial" w:hAnsi="Arial" w:cs="Arial"/>
          <w:sz w:val="20"/>
          <w:szCs w:val="20"/>
        </w:rPr>
        <w:t>Campañas de regularización de licencias.</w:t>
      </w:r>
    </w:p>
    <w:p w:rsidR="00877005" w:rsidRPr="00063DD9" w:rsidRDefault="00877005" w:rsidP="00877005">
      <w:pPr>
        <w:spacing w:after="0" w:line="360" w:lineRule="auto"/>
        <w:ind w:left="426"/>
        <w:jc w:val="both"/>
        <w:rPr>
          <w:rFonts w:ascii="Arial" w:eastAsia="Tahoma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</w:t>
      </w:r>
      <w:r w:rsidRPr="00063DD9">
        <w:rPr>
          <w:rFonts w:ascii="Arial" w:eastAsia="Tahoma" w:hAnsi="Arial" w:cs="Arial"/>
          <w:sz w:val="20"/>
          <w:szCs w:val="20"/>
        </w:rPr>
        <w:t>.</w:t>
      </w:r>
    </w:p>
    <w:p w:rsidR="00877005" w:rsidRPr="00063DD9" w:rsidRDefault="00063DD9" w:rsidP="00877005">
      <w:pPr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eastAsia="Tahoma" w:hAnsi="Arial" w:cs="Arial"/>
          <w:sz w:val="20"/>
          <w:szCs w:val="20"/>
        </w:rPr>
        <w:t xml:space="preserve">Estrategia 1: </w:t>
      </w:r>
      <w:r w:rsidRPr="00063DD9">
        <w:rPr>
          <w:rFonts w:ascii="Arial" w:hAnsi="Arial" w:cs="Arial"/>
          <w:sz w:val="20"/>
          <w:szCs w:val="20"/>
        </w:rPr>
        <w:t>Levantar un censo general de morosos.</w:t>
      </w:r>
    </w:p>
    <w:p w:rsidR="00063DD9" w:rsidRPr="00063DD9" w:rsidRDefault="00063DD9" w:rsidP="00063DD9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eficaz.</w:t>
      </w:r>
    </w:p>
    <w:p w:rsidR="00063DD9" w:rsidRDefault="00063DD9" w:rsidP="00063DD9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Estrategia 4: Campaña de descuentos en multas y recargos.</w:t>
      </w:r>
    </w:p>
    <w:p w:rsidR="00004312" w:rsidRPr="00063DD9" w:rsidRDefault="00004312" w:rsidP="00004312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063DD9">
        <w:rPr>
          <w:rFonts w:ascii="Arial" w:hAnsi="Arial" w:cs="Arial"/>
          <w:sz w:val="20"/>
          <w:szCs w:val="20"/>
        </w:rPr>
        <w:t>Eje: Administración eficiente y eficaz.</w:t>
      </w:r>
    </w:p>
    <w:p w:rsidR="00004312" w:rsidRDefault="00004312" w:rsidP="00063DD9">
      <w:pPr>
        <w:ind w:firstLine="426"/>
        <w:jc w:val="both"/>
        <w:rPr>
          <w:rFonts w:ascii="Arial" w:hAnsi="Arial" w:cs="Arial"/>
          <w:sz w:val="20"/>
          <w:szCs w:val="20"/>
        </w:rPr>
      </w:pPr>
    </w:p>
    <w:p w:rsidR="00877005" w:rsidRPr="00804E8B" w:rsidRDefault="00877005" w:rsidP="00004312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7005" w:rsidRPr="00832A3E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77005" w:rsidRDefault="00877005" w:rsidP="0087700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877005" w:rsidRPr="00A842E3" w:rsidRDefault="00877005" w:rsidP="00877005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77005" w:rsidTr="004D11F6">
        <w:tc>
          <w:tcPr>
            <w:tcW w:w="567" w:type="dxa"/>
            <w:shd w:val="clear" w:color="auto" w:fill="FABF8F" w:themeFill="accent6" w:themeFillTint="99"/>
          </w:tcPr>
          <w:p w:rsidR="00877005" w:rsidRPr="00A82C8D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77005" w:rsidRPr="0022271F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77005" w:rsidRPr="00D85843" w:rsidRDefault="00877005" w:rsidP="004D11F6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77005" w:rsidRPr="00D85843" w:rsidRDefault="00877005" w:rsidP="004D11F6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6A4B31" w:rsidTr="004D11F6">
        <w:tc>
          <w:tcPr>
            <w:tcW w:w="567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70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FC7">
              <w:rPr>
                <w:rFonts w:ascii="Arial" w:hAnsi="Arial" w:cs="Arial"/>
              </w:rPr>
              <w:t>Inspección permanente a comercios de giros restringidos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6A4B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6A4B31" w:rsidTr="004D11F6">
        <w:tc>
          <w:tcPr>
            <w:tcW w:w="567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70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4B6FC7">
              <w:rPr>
                <w:rFonts w:ascii="Arial" w:hAnsi="Arial" w:cs="Arial"/>
              </w:rPr>
              <w:t>Campaña de información a empresas de cargas y descargas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6A4B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6A4B31" w:rsidTr="004D11F6">
        <w:tc>
          <w:tcPr>
            <w:tcW w:w="567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70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363290">
              <w:rPr>
                <w:rFonts w:ascii="Arial" w:hAnsi="Arial" w:cs="Arial"/>
              </w:rPr>
              <w:t>Campañas de regularización de licencias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560" w:type="dxa"/>
          </w:tcPr>
          <w:p w:rsidR="006A4B31" w:rsidRDefault="00606CA2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125" w:type="dxa"/>
          </w:tcPr>
          <w:p w:rsidR="006A4B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6A4B31" w:rsidTr="004D11F6">
        <w:tc>
          <w:tcPr>
            <w:tcW w:w="567" w:type="dxa"/>
          </w:tcPr>
          <w:p w:rsidR="006A4B31" w:rsidRP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702" w:type="dxa"/>
          </w:tcPr>
          <w:p w:rsidR="006A4B31" w:rsidRP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6A4B31">
              <w:rPr>
                <w:rFonts w:ascii="Arial" w:hAnsi="Arial" w:cs="Arial"/>
              </w:rPr>
              <w:t>Levantar un censo general de morosos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606CA2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606CA2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125" w:type="dxa"/>
          </w:tcPr>
          <w:p w:rsidR="006A4B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</w:tr>
      <w:tr w:rsidR="006A4B31" w:rsidTr="004D11F6">
        <w:tc>
          <w:tcPr>
            <w:tcW w:w="567" w:type="dxa"/>
          </w:tcPr>
          <w:p w:rsidR="006A4B31" w:rsidRP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702" w:type="dxa"/>
          </w:tcPr>
          <w:p w:rsidR="006A4B31" w:rsidRP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 w:rsidRPr="006A4B31">
              <w:rPr>
                <w:rFonts w:ascii="Arial" w:hAnsi="Arial" w:cs="Arial"/>
              </w:rPr>
              <w:t>Campaña de descuentos en multas y recargos</w:t>
            </w:r>
          </w:p>
        </w:tc>
        <w:tc>
          <w:tcPr>
            <w:tcW w:w="3119" w:type="dxa"/>
          </w:tcPr>
          <w:p w:rsidR="006A4B31" w:rsidRDefault="006A4B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</w:tcPr>
          <w:p w:rsidR="006A4B31" w:rsidRDefault="00B001F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60" w:type="dxa"/>
          </w:tcPr>
          <w:p w:rsidR="006A4B31" w:rsidRDefault="00B001F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125" w:type="dxa"/>
          </w:tcPr>
          <w:p w:rsidR="006A4B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905131" w:rsidTr="004D11F6">
        <w:tc>
          <w:tcPr>
            <w:tcW w:w="567" w:type="dxa"/>
          </w:tcPr>
          <w:p w:rsidR="009051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02" w:type="dxa"/>
          </w:tcPr>
          <w:p w:rsidR="00905131" w:rsidRPr="00905131" w:rsidRDefault="00905131" w:rsidP="00905131">
            <w:pPr>
              <w:tabs>
                <w:tab w:val="left" w:pos="1159"/>
              </w:tabs>
              <w:spacing w:line="360" w:lineRule="auto"/>
              <w:rPr>
                <w:rFonts w:ascii="Arial" w:hAnsi="Arial" w:cs="Arial"/>
                <w:b/>
                <w:sz w:val="24"/>
              </w:rPr>
            </w:pPr>
            <w:r w:rsidRPr="00905131">
              <w:rPr>
                <w:rFonts w:ascii="Arial" w:hAnsi="Arial" w:cs="Arial"/>
                <w:b/>
                <w:sz w:val="24"/>
              </w:rPr>
              <w:t>TOTAL</w:t>
            </w:r>
            <w:r w:rsidRPr="00905131">
              <w:rPr>
                <w:rFonts w:ascii="Arial" w:hAnsi="Arial" w:cs="Arial"/>
                <w:b/>
                <w:sz w:val="24"/>
              </w:rPr>
              <w:tab/>
            </w:r>
          </w:p>
        </w:tc>
        <w:tc>
          <w:tcPr>
            <w:tcW w:w="3119" w:type="dxa"/>
          </w:tcPr>
          <w:p w:rsidR="00905131" w:rsidRPr="009051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842" w:type="dxa"/>
          </w:tcPr>
          <w:p w:rsidR="00905131" w:rsidRPr="009051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905131" w:rsidRPr="009051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</w:p>
        </w:tc>
        <w:tc>
          <w:tcPr>
            <w:tcW w:w="2125" w:type="dxa"/>
          </w:tcPr>
          <w:p w:rsidR="00905131" w:rsidRPr="00905131" w:rsidRDefault="00905131" w:rsidP="004D11F6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sz w:val="24"/>
              </w:rPr>
            </w:pPr>
            <w:r w:rsidRPr="00905131">
              <w:rPr>
                <w:rFonts w:ascii="Calibri" w:eastAsia="Times New Roman" w:hAnsi="Calibri" w:cs="Times New Roman"/>
                <w:b/>
                <w:color w:val="000000"/>
                <w:sz w:val="24"/>
              </w:rPr>
              <w:t>93%</w:t>
            </w:r>
          </w:p>
        </w:tc>
      </w:tr>
    </w:tbl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832A3E" w:rsidRDefault="00877005" w:rsidP="00877005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8239D5" w:rsidRDefault="00877005" w:rsidP="0087700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77005" w:rsidRPr="00EF0820" w:rsidRDefault="00877005" w:rsidP="00877005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77005" w:rsidRPr="00EF0820" w:rsidRDefault="00877005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877005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7F6" w:rsidRDefault="005007F6" w:rsidP="005F2963">
      <w:pPr>
        <w:spacing w:after="0" w:line="240" w:lineRule="auto"/>
      </w:pPr>
      <w:r>
        <w:separator/>
      </w:r>
    </w:p>
  </w:endnote>
  <w:endnote w:type="continuationSeparator" w:id="0">
    <w:p w:rsidR="005007F6" w:rsidRDefault="005007F6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7F6" w:rsidRDefault="005007F6" w:rsidP="005F2963">
      <w:pPr>
        <w:spacing w:after="0" w:line="240" w:lineRule="auto"/>
      </w:pPr>
      <w:r>
        <w:separator/>
      </w:r>
    </w:p>
  </w:footnote>
  <w:footnote w:type="continuationSeparator" w:id="0">
    <w:p w:rsidR="005007F6" w:rsidRDefault="005007F6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373D4"/>
    <w:multiLevelType w:val="hybridMultilevel"/>
    <w:tmpl w:val="977E6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456AE8"/>
    <w:multiLevelType w:val="hybridMultilevel"/>
    <w:tmpl w:val="19F4175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18A51A0"/>
    <w:multiLevelType w:val="hybridMultilevel"/>
    <w:tmpl w:val="7AEC2EFA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7B6D"/>
    <w:rsid w:val="00004312"/>
    <w:rsid w:val="00043C1A"/>
    <w:rsid w:val="00063DD9"/>
    <w:rsid w:val="0010772F"/>
    <w:rsid w:val="00166FBE"/>
    <w:rsid w:val="00176E9A"/>
    <w:rsid w:val="001F2854"/>
    <w:rsid w:val="0022271F"/>
    <w:rsid w:val="002252BB"/>
    <w:rsid w:val="00240666"/>
    <w:rsid w:val="00257902"/>
    <w:rsid w:val="00263B61"/>
    <w:rsid w:val="002858D4"/>
    <w:rsid w:val="002E35EA"/>
    <w:rsid w:val="00304235"/>
    <w:rsid w:val="00320F45"/>
    <w:rsid w:val="00363290"/>
    <w:rsid w:val="00372E54"/>
    <w:rsid w:val="00390E63"/>
    <w:rsid w:val="003F0129"/>
    <w:rsid w:val="00422045"/>
    <w:rsid w:val="0043605C"/>
    <w:rsid w:val="004B6FC7"/>
    <w:rsid w:val="004C362F"/>
    <w:rsid w:val="005007F6"/>
    <w:rsid w:val="00500A16"/>
    <w:rsid w:val="00502701"/>
    <w:rsid w:val="00520E20"/>
    <w:rsid w:val="0053024C"/>
    <w:rsid w:val="005363A2"/>
    <w:rsid w:val="00554AE5"/>
    <w:rsid w:val="00574387"/>
    <w:rsid w:val="005A0969"/>
    <w:rsid w:val="005F2963"/>
    <w:rsid w:val="00606CA2"/>
    <w:rsid w:val="00630632"/>
    <w:rsid w:val="00657B6D"/>
    <w:rsid w:val="0068214B"/>
    <w:rsid w:val="00683EFC"/>
    <w:rsid w:val="006A4848"/>
    <w:rsid w:val="006A4B31"/>
    <w:rsid w:val="006B2515"/>
    <w:rsid w:val="006E3AEA"/>
    <w:rsid w:val="006F62A1"/>
    <w:rsid w:val="007107BC"/>
    <w:rsid w:val="00804E8B"/>
    <w:rsid w:val="00807BB5"/>
    <w:rsid w:val="00814B14"/>
    <w:rsid w:val="008239D5"/>
    <w:rsid w:val="00832A3E"/>
    <w:rsid w:val="00833C21"/>
    <w:rsid w:val="008615CA"/>
    <w:rsid w:val="00877005"/>
    <w:rsid w:val="00881AAE"/>
    <w:rsid w:val="008977F1"/>
    <w:rsid w:val="008A751A"/>
    <w:rsid w:val="00905131"/>
    <w:rsid w:val="00913D78"/>
    <w:rsid w:val="009641D0"/>
    <w:rsid w:val="009B1596"/>
    <w:rsid w:val="00A571B6"/>
    <w:rsid w:val="00A74C45"/>
    <w:rsid w:val="00A82C8D"/>
    <w:rsid w:val="00A842E3"/>
    <w:rsid w:val="00AE7EB8"/>
    <w:rsid w:val="00B001F1"/>
    <w:rsid w:val="00B05D95"/>
    <w:rsid w:val="00B536A4"/>
    <w:rsid w:val="00B63521"/>
    <w:rsid w:val="00BB1F7B"/>
    <w:rsid w:val="00BF650B"/>
    <w:rsid w:val="00C110B1"/>
    <w:rsid w:val="00C1511B"/>
    <w:rsid w:val="00CA05FC"/>
    <w:rsid w:val="00CC5139"/>
    <w:rsid w:val="00D236A7"/>
    <w:rsid w:val="00D65F6A"/>
    <w:rsid w:val="00D85843"/>
    <w:rsid w:val="00E37E22"/>
    <w:rsid w:val="00E96CC5"/>
    <w:rsid w:val="00EC3CFA"/>
    <w:rsid w:val="00EF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A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57815-611D-48B2-B71C-A5A16B35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2019-04-01T20:10:00Z</cp:lastPrinted>
  <dcterms:created xsi:type="dcterms:W3CDTF">2019-10-08T15:00:00Z</dcterms:created>
  <dcterms:modified xsi:type="dcterms:W3CDTF">2019-10-08T15:09:00Z</dcterms:modified>
</cp:coreProperties>
</file>