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0026F5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0026F5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5.45pt;margin-top:22.1pt;width:351pt;height:9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" stroked="f">
            <v:textbox>
              <w:txbxContent>
                <w:p w:rsidR="00B63521" w:rsidRPr="00CE0051" w:rsidRDefault="001909B5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DIRECCIÓN DE ÁREA:</w:t>
                  </w:r>
                  <w:r w:rsidRPr="00CE00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1B6AFA"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r w:rsidR="001B6AFA" w:rsidRPr="00CE00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Departamento de Cementerios</w:t>
                  </w:r>
                  <w:r w:rsidR="00B63521"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                               </w:t>
                  </w:r>
                </w:p>
                <w:p w:rsidR="00B63521" w:rsidRPr="00CE0051" w:rsidRDefault="00B63521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DIRECTOR(A)</w:t>
                  </w:r>
                  <w:r w:rsidR="0053024C"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/JEFE (A)</w:t>
                  </w:r>
                  <w:r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 CARGO:</w:t>
                  </w:r>
                  <w:r w:rsidR="00280FEC"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80FEC" w:rsidRPr="00CE00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Diego Aniceto Reynoso</w:t>
                  </w:r>
                </w:p>
                <w:p w:rsidR="00B63521" w:rsidRPr="00CE0051" w:rsidRDefault="00280FEC" w:rsidP="00B63521">
                  <w:pPr>
                    <w:spacing w:after="0" w:line="48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E0051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TRIMESTRE:    </w:t>
                  </w:r>
                  <w:r w:rsidR="004F1CF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Julio</w:t>
                  </w:r>
                  <w:r w:rsidR="005230AC" w:rsidRPr="00CE00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-</w:t>
                  </w:r>
                  <w:r w:rsidR="004F1CF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Septiembre</w:t>
                  </w:r>
                  <w:r w:rsidRPr="00CE00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B63521" w:rsidRPr="00CE005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0026F5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4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4F1CF0">
        <w:rPr>
          <w:rFonts w:ascii="Calibri" w:eastAsia="Times New Roman" w:hAnsi="Calibri" w:cs="Times New Roman"/>
          <w:b/>
          <w:color w:val="000000"/>
        </w:rPr>
        <w:t xml:space="preserve"> </w: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CE005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1B041C" w:rsidRPr="00CE0051" w:rsidRDefault="001B041C" w:rsidP="001B041C">
      <w:pPr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230AC" w:rsidRPr="00CE0051" w:rsidRDefault="001B041C" w:rsidP="001B041C">
      <w:pPr>
        <w:spacing w:after="0" w:line="360" w:lineRule="auto"/>
        <w:ind w:left="426"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230A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280FEC" w:rsidRPr="00CE0051" w:rsidRDefault="005230AC" w:rsidP="001B041C">
      <w:pPr>
        <w:pStyle w:val="Prrafodelista"/>
        <w:spacing w:after="0" w:line="360" w:lineRule="auto"/>
        <w:ind w:left="786"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0FEC" w:rsidRPr="00CE0051">
        <w:rPr>
          <w:rFonts w:ascii="Arial" w:eastAsia="Times New Roman" w:hAnsi="Arial" w:cs="Arial"/>
          <w:color w:val="000000"/>
          <w:sz w:val="24"/>
          <w:szCs w:val="24"/>
        </w:rPr>
        <w:t>Numeración de tumbas en los cementerios.</w:t>
      </w:r>
    </w:p>
    <w:p w:rsidR="005230AC" w:rsidRPr="00CE0051" w:rsidRDefault="001B041C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5230A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280FEC" w:rsidRPr="00CE0051" w:rsidRDefault="005230AC" w:rsidP="001B041C">
      <w:pPr>
        <w:spacing w:after="0" w:line="360" w:lineRule="auto"/>
        <w:ind w:left="1560" w:hanging="85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       </w:t>
      </w:r>
      <w:r w:rsidR="001B041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80FE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Levantamiento topográfico de las tumbas en los cementerios </w:t>
      </w:r>
      <w:r w:rsidR="001B041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280FEC" w:rsidRPr="00CE0051">
        <w:rPr>
          <w:rFonts w:ascii="Arial" w:eastAsia="Times New Roman" w:hAnsi="Arial" w:cs="Arial"/>
          <w:color w:val="000000"/>
          <w:sz w:val="24"/>
          <w:szCs w:val="24"/>
        </w:rPr>
        <w:t>municipales.</w:t>
      </w:r>
    </w:p>
    <w:p w:rsidR="005230AC" w:rsidRPr="00CE0051" w:rsidRDefault="001B041C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</w:t>
      </w:r>
      <w:r w:rsidR="005230A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</w:p>
    <w:p w:rsidR="005230AC" w:rsidRPr="00CE0051" w:rsidRDefault="005230AC" w:rsidP="001B041C">
      <w:pPr>
        <w:spacing w:after="0" w:line="360" w:lineRule="auto"/>
        <w:ind w:left="15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Realización de un padrón real de propietarios de espacios en los cementerios       </w:t>
      </w:r>
      <w:r w:rsidR="001774C9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>municipales, como de espacios disponibles primera etapa.</w:t>
      </w:r>
    </w:p>
    <w:p w:rsidR="005230AC" w:rsidRPr="00CE0051" w:rsidRDefault="005230AC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</w:t>
      </w:r>
      <w:r w:rsidR="001B041C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</w:p>
    <w:p w:rsidR="005230AC" w:rsidRDefault="005230AC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  <w:r w:rsidR="001B041C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1774C9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Ampliación de cementerio en la localidad de San juan </w:t>
      </w:r>
      <w:r w:rsidR="00BC36E6" w:rsidRPr="00CE0051">
        <w:rPr>
          <w:rFonts w:ascii="Arial" w:eastAsia="Times New Roman" w:hAnsi="Arial" w:cs="Arial"/>
          <w:color w:val="000000"/>
          <w:sz w:val="24"/>
          <w:szCs w:val="24"/>
        </w:rPr>
        <w:t>Cosalá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33635" w:rsidRDefault="00C33635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Programa 5 (No contemplada en el POA)</w:t>
      </w:r>
    </w:p>
    <w:p w:rsidR="00C33635" w:rsidRPr="00C33635" w:rsidRDefault="00C33635" w:rsidP="001B041C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  <w:r w:rsidRPr="00C33635">
        <w:rPr>
          <w:rFonts w:ascii="Arial" w:eastAsia="Times New Roman" w:hAnsi="Arial" w:cs="Arial"/>
          <w:color w:val="000000"/>
          <w:sz w:val="24"/>
          <w:szCs w:val="24"/>
        </w:rPr>
        <w:t>Digitalización de archivo y ordenamiento administrativo.</w:t>
      </w:r>
    </w:p>
    <w:p w:rsidR="00280FEC" w:rsidRPr="00C33635" w:rsidRDefault="00280FEC" w:rsidP="001774C9">
      <w:pPr>
        <w:spacing w:after="0" w:line="360" w:lineRule="auto"/>
        <w:ind w:firstLine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Default="00832A3E" w:rsidP="00CE0051">
      <w:pPr>
        <w:pStyle w:val="Prrafodelista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Resultados Trimestrales (Describir cuáles fueron los programas, proyectos, actividades y/o obras que se realizaron en este trimestre). </w:t>
      </w:r>
    </w:p>
    <w:p w:rsidR="00CE0051" w:rsidRPr="00CE0051" w:rsidRDefault="00CE0051" w:rsidP="00CE0051">
      <w:pPr>
        <w:pStyle w:val="Prrafodelista"/>
        <w:spacing w:after="0" w:line="360" w:lineRule="auto"/>
        <w:ind w:left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230AC" w:rsidRPr="00CE0051" w:rsidRDefault="001B041C" w:rsidP="001B041C">
      <w:pPr>
        <w:pStyle w:val="Prrafodelista"/>
        <w:spacing w:after="0" w:line="360" w:lineRule="auto"/>
        <w:ind w:left="851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BC36E6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BC36E6" w:rsidRPr="00CE0051" w:rsidRDefault="00BC36E6" w:rsidP="001B041C">
      <w:pPr>
        <w:pStyle w:val="Prrafodelista"/>
        <w:numPr>
          <w:ilvl w:val="0"/>
          <w:numId w:val="4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Levantamiento simple de medidas de propiedades en los panteones (avance </w:t>
      </w:r>
      <w:r w:rsidR="00014D4C" w:rsidRPr="00CE0051">
        <w:rPr>
          <w:rFonts w:ascii="Arial" w:eastAsia="Times New Roman" w:hAnsi="Arial" w:cs="Arial"/>
          <w:color w:val="000000"/>
          <w:sz w:val="24"/>
          <w:szCs w:val="24"/>
        </w:rPr>
        <w:t>95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>% en el panteón de la cabecera municipal.)</w:t>
      </w:r>
    </w:p>
    <w:p w:rsidR="00014D4C" w:rsidRPr="00CE0051" w:rsidRDefault="00BC36E6" w:rsidP="001B041C">
      <w:pPr>
        <w:pStyle w:val="Prrafodelista"/>
        <w:numPr>
          <w:ilvl w:val="0"/>
          <w:numId w:val="4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Toma de datos que se localizan en las tumbas </w:t>
      </w:r>
      <w:r w:rsidR="00014D4C" w:rsidRPr="00CE0051">
        <w:rPr>
          <w:rFonts w:ascii="Arial" w:eastAsia="Times New Roman" w:hAnsi="Arial" w:cs="Arial"/>
          <w:color w:val="000000"/>
          <w:sz w:val="24"/>
          <w:szCs w:val="24"/>
        </w:rPr>
        <w:t>(avance 95% en el panteón de la cabecera municipal.)</w:t>
      </w:r>
    </w:p>
    <w:p w:rsidR="001B041C" w:rsidRPr="00DF703A" w:rsidRDefault="00014D4C" w:rsidP="00DF703A">
      <w:pPr>
        <w:pStyle w:val="Prrafodelista"/>
        <w:numPr>
          <w:ilvl w:val="0"/>
          <w:numId w:val="4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Numeración de tumbas sin que ningún número se repita dentro de un cementerio (avance 95% en el panteón de la cabecera municipal.)</w:t>
      </w:r>
    </w:p>
    <w:p w:rsidR="00014D4C" w:rsidRPr="00CE0051" w:rsidRDefault="001B041C" w:rsidP="001774C9">
      <w:pPr>
        <w:pStyle w:val="Prrafodelista"/>
        <w:spacing w:after="0" w:line="360" w:lineRule="auto"/>
        <w:ind w:left="1146" w:hanging="29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14D4C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014D4C" w:rsidRPr="00CE0051" w:rsidRDefault="00014D4C" w:rsidP="001B041C">
      <w:pPr>
        <w:pStyle w:val="Prrafodelista"/>
        <w:numPr>
          <w:ilvl w:val="0"/>
          <w:numId w:val="5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Capturar la información  obtenida en campo (avance </w:t>
      </w:r>
      <w:r w:rsidR="003E1783" w:rsidRPr="00CE0051">
        <w:rPr>
          <w:rFonts w:ascii="Arial" w:eastAsia="Times New Roman" w:hAnsi="Arial" w:cs="Arial"/>
          <w:color w:val="000000"/>
          <w:sz w:val="24"/>
          <w:szCs w:val="24"/>
        </w:rPr>
        <w:t>50% en el panteón de la cabecera municipal.)</w:t>
      </w:r>
    </w:p>
    <w:p w:rsidR="001774C9" w:rsidRPr="00CE0051" w:rsidRDefault="001B041C" w:rsidP="001774C9">
      <w:pPr>
        <w:pStyle w:val="Prrafodelista"/>
        <w:spacing w:after="0" w:line="360" w:lineRule="auto"/>
        <w:ind w:left="1866" w:hanging="101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1774C9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3</w:t>
      </w:r>
    </w:p>
    <w:p w:rsidR="001774C9" w:rsidRPr="00CE0051" w:rsidRDefault="001774C9" w:rsidP="001B041C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Contratar  una persona que realice solo esta función, con la supervisión del jefe de </w:t>
      </w:r>
      <w:r w:rsidR="006F2F18" w:rsidRPr="00CE0051">
        <w:rPr>
          <w:rFonts w:ascii="Arial" w:eastAsia="Times New Roman" w:hAnsi="Arial" w:cs="Arial"/>
          <w:color w:val="000000"/>
          <w:sz w:val="24"/>
          <w:szCs w:val="24"/>
        </w:rPr>
        <w:t>cementerios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774C9" w:rsidRPr="00CE0051" w:rsidRDefault="001774C9" w:rsidP="001B041C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Cotejar la </w:t>
      </w:r>
      <w:r w:rsidR="006F2F18" w:rsidRPr="00CE0051">
        <w:rPr>
          <w:rFonts w:ascii="Arial" w:eastAsia="Times New Roman" w:hAnsi="Arial" w:cs="Arial"/>
          <w:color w:val="000000"/>
          <w:sz w:val="24"/>
          <w:szCs w:val="24"/>
        </w:rPr>
        <w:t>información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que se cuenta en nuestro sistema con la obtenida en la numeración, solo de cem</w:t>
      </w:r>
      <w:r w:rsidR="006F2F18" w:rsidRPr="00CE0051">
        <w:rPr>
          <w:rFonts w:ascii="Arial" w:eastAsia="Times New Roman" w:hAnsi="Arial" w:cs="Arial"/>
          <w:color w:val="000000"/>
          <w:sz w:val="24"/>
          <w:szCs w:val="24"/>
        </w:rPr>
        <w:t>enterio municipal de Jocotepec.</w:t>
      </w:r>
    </w:p>
    <w:p w:rsidR="006F2F18" w:rsidRPr="00CE0051" w:rsidRDefault="006F2F18" w:rsidP="001B041C">
      <w:pPr>
        <w:pStyle w:val="Prrafodelista"/>
        <w:numPr>
          <w:ilvl w:val="0"/>
          <w:numId w:val="6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Invitación a la ciudadanía que cuenta con algún espacio en el cementerio de Jocotepec para acudir a las oficinas de cementerios municipales, para poder generar el padrón de propietarios actualizado (avance del 50%)</w:t>
      </w:r>
    </w:p>
    <w:p w:rsidR="00065EDB" w:rsidRPr="00CE0051" w:rsidRDefault="001B041C" w:rsidP="00065EDB">
      <w:pPr>
        <w:pStyle w:val="Prrafodelista"/>
        <w:spacing w:after="0" w:line="360" w:lineRule="auto"/>
        <w:ind w:left="1866" w:hanging="1015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  <w:r w:rsid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65EDB" w:rsidRPr="00CE0051">
        <w:rPr>
          <w:rFonts w:ascii="Arial" w:eastAsia="Times New Roman" w:hAnsi="Arial" w:cs="Arial"/>
          <w:b/>
          <w:color w:val="000000"/>
          <w:sz w:val="24"/>
          <w:szCs w:val="24"/>
        </w:rPr>
        <w:t>Programa 4</w:t>
      </w:r>
    </w:p>
    <w:p w:rsidR="00065EDB" w:rsidRPr="00CE0051" w:rsidRDefault="00065EDB" w:rsidP="001B041C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Localización de terreno para posible ampliación </w:t>
      </w:r>
    </w:p>
    <w:p w:rsidR="00065EDB" w:rsidRPr="00CE0051" w:rsidRDefault="00065EDB" w:rsidP="001B041C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Localización de propietario de dicho terreno para saber si se encuentra en venta</w:t>
      </w:r>
    </w:p>
    <w:p w:rsidR="00065EDB" w:rsidRPr="00CE0051" w:rsidRDefault="00065EDB" w:rsidP="001B041C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Negociación de valor de dicho terreno</w:t>
      </w:r>
    </w:p>
    <w:p w:rsidR="00C33635" w:rsidRDefault="00065EDB" w:rsidP="00DF703A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Gestionar el recurso para dicha adquisición </w:t>
      </w:r>
    </w:p>
    <w:p w:rsidR="0033417C" w:rsidRPr="00DF703A" w:rsidRDefault="0033417C" w:rsidP="00DF703A">
      <w:pPr>
        <w:pStyle w:val="Prrafodelista"/>
        <w:numPr>
          <w:ilvl w:val="0"/>
          <w:numId w:val="7"/>
        </w:numPr>
        <w:spacing w:after="0" w:line="360" w:lineRule="auto"/>
        <w:ind w:left="1985" w:hanging="425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Generación de un proyecto de lotificación para venta de los mismos.</w:t>
      </w:r>
    </w:p>
    <w:p w:rsidR="00014D4C" w:rsidRDefault="005B7784" w:rsidP="00014D4C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="00C33635">
        <w:rPr>
          <w:rFonts w:ascii="Arial" w:eastAsia="Times New Roman" w:hAnsi="Arial" w:cs="Arial"/>
          <w:b/>
          <w:color w:val="000000"/>
          <w:sz w:val="24"/>
          <w:szCs w:val="24"/>
        </w:rPr>
        <w:t>Programa 5 (No contemplada en el POA)</w:t>
      </w:r>
    </w:p>
    <w:p w:rsidR="00C33635" w:rsidRPr="005B7784" w:rsidRDefault="005B7784" w:rsidP="005B7784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B7784">
        <w:rPr>
          <w:rFonts w:ascii="Arial" w:eastAsia="Times New Roman" w:hAnsi="Arial" w:cs="Arial"/>
          <w:color w:val="000000"/>
          <w:sz w:val="24"/>
          <w:szCs w:val="24"/>
        </w:rPr>
        <w:t>Elaborando un formato para llevar el control de los archivos</w:t>
      </w:r>
    </w:p>
    <w:p w:rsidR="00C33635" w:rsidRPr="005B7784" w:rsidRDefault="00C33635" w:rsidP="005B7784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065EDB" w:rsidRPr="00CE0051" w:rsidRDefault="00065EDB" w:rsidP="00065ED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Montos (si los hubiera) del desarrollo de dichas actividades. ¿Se ajustó a lo presupuestado?</w:t>
      </w:r>
    </w:p>
    <w:p w:rsidR="00065EDB" w:rsidRDefault="00DF703A" w:rsidP="00065EDB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Si se ajustó a lo presupuestado</w:t>
      </w:r>
    </w:p>
    <w:p w:rsidR="00DF703A" w:rsidRPr="00CE0051" w:rsidRDefault="00DF703A" w:rsidP="00065EDB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547ED" w:rsidRPr="00CE0051" w:rsidRDefault="008547ED" w:rsidP="008547E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En que beneficia a la población o un grupo en específico lo desarrollado en este trimestre.</w:t>
      </w:r>
    </w:p>
    <w:p w:rsidR="008547ED" w:rsidRPr="00CE0051" w:rsidRDefault="008547ED" w:rsidP="001B041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Las personas de la delegación de San Juan Cosalá ya contaran con espacios disponibles en la nueva ampliación de su cementerio que lo cual contaran con convenios accesibles.</w:t>
      </w:r>
    </w:p>
    <w:p w:rsidR="008547ED" w:rsidRPr="00CE0051" w:rsidRDefault="008547ED" w:rsidP="001B041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Las personas que en este momento presentan algún tipo de problema con su terreno en el panteón tienen un número asignado y esto facilita su ubicación, sus colindantes  y las medidas del mismo. Por lo tanto su problema se puede resolver de una manera más eficiente desde oficina. De igual manera se tienen ubicados los pocos espacios disponibles y podemos apoyar a las personas de  escasos recursos para la adquisición de alguno de ellos.</w:t>
      </w:r>
    </w:p>
    <w:p w:rsidR="00BE11E1" w:rsidRPr="00CE0051" w:rsidRDefault="008547ED" w:rsidP="001B041C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Se cuenta con cementerios más limpios y seguros.</w:t>
      </w:r>
    </w:p>
    <w:p w:rsidR="00832A3E" w:rsidRPr="00CE005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0E1E8A" w:rsidRPr="00CE0051" w:rsidRDefault="000E1E8A" w:rsidP="000E1E8A">
      <w:pPr>
        <w:pStyle w:val="Prrafodelista"/>
        <w:rPr>
          <w:rFonts w:ascii="Arial" w:eastAsia="Times New Roman" w:hAnsi="Arial" w:cs="Arial"/>
          <w:color w:val="000000"/>
          <w:sz w:val="24"/>
          <w:szCs w:val="24"/>
        </w:rPr>
      </w:pPr>
    </w:p>
    <w:p w:rsidR="00CE0051" w:rsidRPr="00CE0051" w:rsidRDefault="008547ED" w:rsidP="008547ED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Estrategia 1. </w:t>
      </w:r>
    </w:p>
    <w:p w:rsidR="000E1E8A" w:rsidRPr="00CE0051" w:rsidRDefault="00CE0051" w:rsidP="008547ED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1B041C" w:rsidRPr="00CE0051">
        <w:rPr>
          <w:rFonts w:ascii="Arial" w:eastAsia="Times New Roman" w:hAnsi="Arial" w:cs="Arial"/>
          <w:color w:val="000000"/>
          <w:sz w:val="24"/>
          <w:szCs w:val="24"/>
        </w:rPr>
        <w:t>Numeración de tumbas en los cementerios.</w:t>
      </w:r>
    </w:p>
    <w:p w:rsidR="00CE0051" w:rsidRPr="00CE0051" w:rsidRDefault="00CE0051" w:rsidP="008547E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547ED" w:rsidRPr="00CE0051" w:rsidRDefault="008547ED" w:rsidP="00CE0051">
      <w:pPr>
        <w:pStyle w:val="Prrafodelista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Administración eficiente y eficaz</w:t>
      </w:r>
    </w:p>
    <w:p w:rsidR="00CE0051" w:rsidRPr="00CE0051" w:rsidRDefault="00DF703A" w:rsidP="00DF703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E1E8A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Estrategia</w:t>
      </w:r>
      <w:r w:rsidR="008547ED"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2</w:t>
      </w:r>
      <w:r w:rsidR="00CE0051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        </w:t>
      </w:r>
    </w:p>
    <w:p w:rsidR="00CE0051" w:rsidRPr="00CE0051" w:rsidRDefault="00CE0051" w:rsidP="00B7532D">
      <w:pPr>
        <w:spacing w:after="0" w:line="360" w:lineRule="auto"/>
        <w:ind w:left="1134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  Levantamiento topográfico de </w:t>
      </w:r>
      <w:r w:rsidR="00B7532D">
        <w:rPr>
          <w:rFonts w:ascii="Arial" w:eastAsia="Times New Roman" w:hAnsi="Arial" w:cs="Arial"/>
          <w:color w:val="000000"/>
          <w:sz w:val="24"/>
          <w:szCs w:val="24"/>
        </w:rPr>
        <w:t xml:space="preserve">las tumbas en los cementerios 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>municipales.</w:t>
      </w:r>
    </w:p>
    <w:p w:rsidR="00CE0051" w:rsidRPr="00CE0051" w:rsidRDefault="00CE0051" w:rsidP="00CE0051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0E1E8A" w:rsidRPr="00DF703A" w:rsidRDefault="00CE0051" w:rsidP="00DF703A">
      <w:pPr>
        <w:pStyle w:val="Prrafodelista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Administración eficiente y eficaz</w:t>
      </w:r>
    </w:p>
    <w:p w:rsidR="00DF703A" w:rsidRPr="00DF703A" w:rsidRDefault="00DF703A" w:rsidP="00DF703A">
      <w:pPr>
        <w:pStyle w:val="Prrafodelista"/>
        <w:spacing w:after="0" w:line="360" w:lineRule="auto"/>
        <w:ind w:left="15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E0051" w:rsidRPr="00CE0051" w:rsidRDefault="00CE0051" w:rsidP="00CE0051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              </w:t>
      </w:r>
      <w:r w:rsidR="008547ED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Estrategia 3</w:t>
      </w: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CE0051" w:rsidRPr="00CE0051" w:rsidRDefault="00CE0051" w:rsidP="00CE0051">
      <w:pPr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Realización de un padrón real de propietarios de espacios en los  cementerios         municipales, como de espacios disponibles primera etapa.</w:t>
      </w:r>
    </w:p>
    <w:p w:rsidR="00CE0051" w:rsidRPr="00CE0051" w:rsidRDefault="00A3768E" w:rsidP="00CE0051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CE0051"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="00CE0051"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E0051" w:rsidRPr="00CE0051" w:rsidRDefault="00CE0051" w:rsidP="00CE0051">
      <w:pPr>
        <w:pStyle w:val="Prrafodelista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>Administración eficiente y eficaz</w:t>
      </w:r>
    </w:p>
    <w:p w:rsidR="00B7532D" w:rsidRPr="00CE0051" w:rsidRDefault="00B7532D" w:rsidP="00B7532D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Estrategia 4</w:t>
      </w:r>
    </w:p>
    <w:p w:rsidR="00B7532D" w:rsidRPr="00CE0051" w:rsidRDefault="00B7532D" w:rsidP="00B7532D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   Ampliación de cementerio en la localidad de San juan Cosalá.</w:t>
      </w:r>
    </w:p>
    <w:p w:rsidR="00B7532D" w:rsidRPr="00CE0051" w:rsidRDefault="00B7532D" w:rsidP="00B7532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7532D" w:rsidRDefault="00B7532D" w:rsidP="00B7532D">
      <w:pPr>
        <w:pStyle w:val="Prrafodelista"/>
        <w:numPr>
          <w:ilvl w:val="0"/>
          <w:numId w:val="9"/>
        </w:numPr>
        <w:spacing w:after="0" w:line="360" w:lineRule="auto"/>
        <w:ind w:left="1560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Servicios públicos de calidad </w:t>
      </w:r>
    </w:p>
    <w:p w:rsidR="00B7532D" w:rsidRDefault="00B7532D" w:rsidP="00B7532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Estrategia  5 (No contemplada en el POA)</w:t>
      </w:r>
    </w:p>
    <w:p w:rsidR="00B7532D" w:rsidRPr="00C33635" w:rsidRDefault="00B7532D" w:rsidP="00B7532D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Pr="00C33635">
        <w:rPr>
          <w:rFonts w:ascii="Arial" w:eastAsia="Times New Roman" w:hAnsi="Arial" w:cs="Arial"/>
          <w:color w:val="000000"/>
          <w:sz w:val="24"/>
          <w:szCs w:val="24"/>
        </w:rPr>
        <w:t>Digitalización de archivo y ordenamiento administrativo.</w:t>
      </w:r>
    </w:p>
    <w:p w:rsidR="00B7532D" w:rsidRDefault="00B7532D" w:rsidP="00B7532D">
      <w:pPr>
        <w:spacing w:after="0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Ejes:</w:t>
      </w:r>
      <w:r w:rsidRPr="00CE00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7532D" w:rsidRPr="00B7532D" w:rsidRDefault="00B7532D" w:rsidP="00B7532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32D">
        <w:rPr>
          <w:rFonts w:ascii="Arial" w:eastAsia="Times New Roman" w:hAnsi="Arial" w:cs="Arial"/>
          <w:color w:val="000000"/>
          <w:sz w:val="24"/>
          <w:szCs w:val="24"/>
        </w:rPr>
        <w:t>Servicios públicos de calidad</w:t>
      </w:r>
    </w:p>
    <w:p w:rsidR="00B7532D" w:rsidRPr="00B7532D" w:rsidRDefault="00B7532D" w:rsidP="00B7532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532D">
        <w:rPr>
          <w:rFonts w:ascii="Arial" w:eastAsia="Times New Roman" w:hAnsi="Arial" w:cs="Arial"/>
          <w:color w:val="000000"/>
          <w:sz w:val="24"/>
          <w:szCs w:val="24"/>
        </w:rPr>
        <w:t>Administración eficiente y eficaz.</w:t>
      </w:r>
    </w:p>
    <w:p w:rsidR="00CE0051" w:rsidRPr="00CE0051" w:rsidRDefault="00CE0051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07BB5" w:rsidRPr="00CE005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E0051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582C1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807BB5" w:rsidRPr="001B6AFA" w:rsidRDefault="001B6AFA" w:rsidP="00C3363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6A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Numeración de tumbas en los cementerios.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173F6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5</w:t>
            </w:r>
          </w:p>
        </w:tc>
        <w:tc>
          <w:tcPr>
            <w:tcW w:w="1560" w:type="dxa"/>
          </w:tcPr>
          <w:p w:rsidR="00582C1F" w:rsidRDefault="0033417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3</w:t>
            </w:r>
          </w:p>
        </w:tc>
        <w:tc>
          <w:tcPr>
            <w:tcW w:w="2125" w:type="dxa"/>
          </w:tcPr>
          <w:p w:rsidR="00807BB5" w:rsidRDefault="00C9709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60%</w:t>
            </w:r>
          </w:p>
        </w:tc>
      </w:tr>
      <w:tr w:rsidR="001B6AFA" w:rsidTr="00371525">
        <w:tc>
          <w:tcPr>
            <w:tcW w:w="567" w:type="dxa"/>
          </w:tcPr>
          <w:p w:rsidR="001B6AFA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1B6AFA" w:rsidRPr="001B6AFA" w:rsidRDefault="001B6AFA" w:rsidP="00C3363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6A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Levantamiento topográfico de las tumbas en los cementerios municipales.</w:t>
            </w:r>
          </w:p>
        </w:tc>
        <w:tc>
          <w:tcPr>
            <w:tcW w:w="3119" w:type="dxa"/>
          </w:tcPr>
          <w:p w:rsidR="001B6AFA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1B6AFA" w:rsidRDefault="0033417C" w:rsidP="0033417C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</w:t>
            </w:r>
            <w:r w:rsidR="001B6AFA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1B6AFA" w:rsidRDefault="001B6AFA" w:rsidP="001B6AFA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1</w:t>
            </w:r>
          </w:p>
        </w:tc>
        <w:tc>
          <w:tcPr>
            <w:tcW w:w="2125" w:type="dxa"/>
          </w:tcPr>
          <w:p w:rsidR="001B6AFA" w:rsidRDefault="00C9709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33%</w:t>
            </w:r>
          </w:p>
        </w:tc>
      </w:tr>
      <w:tr w:rsidR="00807BB5" w:rsidTr="00371525">
        <w:tc>
          <w:tcPr>
            <w:tcW w:w="567" w:type="dxa"/>
          </w:tcPr>
          <w:p w:rsidR="00807BB5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2" w:type="dxa"/>
          </w:tcPr>
          <w:p w:rsidR="00807BB5" w:rsidRPr="001B6AFA" w:rsidRDefault="001B6AFA" w:rsidP="00C3363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6A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Realización de un padrón real de propietarios de espacios en </w:t>
            </w:r>
            <w:r w:rsidRPr="001B6A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los cementerios         municipales, como de espacios disponibles primera etapa.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4</w:t>
            </w:r>
          </w:p>
        </w:tc>
        <w:tc>
          <w:tcPr>
            <w:tcW w:w="1560" w:type="dxa"/>
          </w:tcPr>
          <w:p w:rsidR="00807BB5" w:rsidRDefault="001B6AFA" w:rsidP="001B6AFA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3</w:t>
            </w:r>
          </w:p>
        </w:tc>
        <w:tc>
          <w:tcPr>
            <w:tcW w:w="2125" w:type="dxa"/>
          </w:tcPr>
          <w:p w:rsidR="00807BB5" w:rsidRDefault="00C9709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</w:tr>
      <w:tr w:rsidR="00807BB5" w:rsidTr="00371525">
        <w:tc>
          <w:tcPr>
            <w:tcW w:w="567" w:type="dxa"/>
          </w:tcPr>
          <w:p w:rsidR="00807BB5" w:rsidRDefault="00C336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4</w:t>
            </w:r>
          </w:p>
        </w:tc>
        <w:tc>
          <w:tcPr>
            <w:tcW w:w="1702" w:type="dxa"/>
          </w:tcPr>
          <w:p w:rsidR="00807BB5" w:rsidRPr="001B6AFA" w:rsidRDefault="001B6AFA" w:rsidP="00C3363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6AF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Ampliación de cementerio en la localidad de San juan Cosalá.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1909B5" w:rsidRDefault="001B6AF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5</w:t>
            </w:r>
          </w:p>
        </w:tc>
        <w:tc>
          <w:tcPr>
            <w:tcW w:w="1560" w:type="dxa"/>
          </w:tcPr>
          <w:p w:rsidR="001909B5" w:rsidRPr="00DE1896" w:rsidRDefault="0033417C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125" w:type="dxa"/>
          </w:tcPr>
          <w:p w:rsidR="00807BB5" w:rsidRDefault="00C9709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33635" w:rsidTr="00371525">
        <w:tc>
          <w:tcPr>
            <w:tcW w:w="567" w:type="dxa"/>
          </w:tcPr>
          <w:p w:rsidR="00C33635" w:rsidRDefault="00C336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702" w:type="dxa"/>
          </w:tcPr>
          <w:p w:rsidR="00C33635" w:rsidRPr="001B6AFA" w:rsidRDefault="00C3363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C33635" w:rsidRDefault="00C33635" w:rsidP="00C33635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Digitalización de archivo y ordenamiento administrativo.</w:t>
            </w:r>
          </w:p>
        </w:tc>
        <w:tc>
          <w:tcPr>
            <w:tcW w:w="1842" w:type="dxa"/>
          </w:tcPr>
          <w:p w:rsidR="00C33635" w:rsidRDefault="0033417C" w:rsidP="00B7532D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bookmarkStart w:id="0" w:name="_GoBack"/>
            <w:bookmarkEnd w:id="0"/>
          </w:p>
        </w:tc>
        <w:tc>
          <w:tcPr>
            <w:tcW w:w="1560" w:type="dxa"/>
          </w:tcPr>
          <w:p w:rsidR="00C33635" w:rsidRDefault="00B7532D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25" w:type="dxa"/>
          </w:tcPr>
          <w:p w:rsidR="00C33635" w:rsidRDefault="00C9709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403E6A" w:rsidTr="006D5C20">
        <w:tc>
          <w:tcPr>
            <w:tcW w:w="567" w:type="dxa"/>
            <w:shd w:val="clear" w:color="auto" w:fill="FABF8F" w:themeFill="accent6" w:themeFillTint="99"/>
          </w:tcPr>
          <w:p w:rsidR="00403E6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403E6A" w:rsidRPr="00403E6A" w:rsidRDefault="00403E6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03E6A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403E6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403E6A" w:rsidRDefault="00403E6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403E6A" w:rsidRPr="00DE1896" w:rsidRDefault="00403E6A" w:rsidP="00DE1896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403E6A" w:rsidRPr="00403E6A" w:rsidRDefault="00C9709A" w:rsidP="00403E6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74%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33417C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F8A" w:rsidRDefault="00704F8A" w:rsidP="005F2963">
      <w:pPr>
        <w:spacing w:after="0" w:line="240" w:lineRule="auto"/>
      </w:pPr>
      <w:r>
        <w:separator/>
      </w:r>
    </w:p>
  </w:endnote>
  <w:endnote w:type="continuationSeparator" w:id="0">
    <w:p w:rsidR="00704F8A" w:rsidRDefault="00704F8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F8A" w:rsidRDefault="00704F8A" w:rsidP="005F2963">
      <w:pPr>
        <w:spacing w:after="0" w:line="240" w:lineRule="auto"/>
      </w:pPr>
      <w:r>
        <w:separator/>
      </w:r>
    </w:p>
  </w:footnote>
  <w:footnote w:type="continuationSeparator" w:id="0">
    <w:p w:rsidR="00704F8A" w:rsidRDefault="00704F8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0E4E"/>
    <w:multiLevelType w:val="hybridMultilevel"/>
    <w:tmpl w:val="F20449AA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57F"/>
    <w:multiLevelType w:val="hybridMultilevel"/>
    <w:tmpl w:val="EAF69526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18302061"/>
    <w:multiLevelType w:val="hybridMultilevel"/>
    <w:tmpl w:val="CE9E0A7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30626D5D"/>
    <w:multiLevelType w:val="hybridMultilevel"/>
    <w:tmpl w:val="B288BB4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65467F9"/>
    <w:multiLevelType w:val="hybridMultilevel"/>
    <w:tmpl w:val="FB64F77A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48C7366F"/>
    <w:multiLevelType w:val="hybridMultilevel"/>
    <w:tmpl w:val="C912681E"/>
    <w:lvl w:ilvl="0" w:tplc="080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91588F"/>
    <w:multiLevelType w:val="hybridMultilevel"/>
    <w:tmpl w:val="4916568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98E39AC"/>
    <w:multiLevelType w:val="hybridMultilevel"/>
    <w:tmpl w:val="816A68FE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ABB51ED"/>
    <w:multiLevelType w:val="hybridMultilevel"/>
    <w:tmpl w:val="2E98DCE2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026F5"/>
    <w:rsid w:val="00012202"/>
    <w:rsid w:val="00014D4C"/>
    <w:rsid w:val="00065EDB"/>
    <w:rsid w:val="000C03CE"/>
    <w:rsid w:val="000E1E8A"/>
    <w:rsid w:val="000F0AC1"/>
    <w:rsid w:val="00173F67"/>
    <w:rsid w:val="00176E9A"/>
    <w:rsid w:val="001774C9"/>
    <w:rsid w:val="001909B5"/>
    <w:rsid w:val="001B041C"/>
    <w:rsid w:val="001B6AFA"/>
    <w:rsid w:val="0022271F"/>
    <w:rsid w:val="002252BB"/>
    <w:rsid w:val="0023247B"/>
    <w:rsid w:val="00263B61"/>
    <w:rsid w:val="0027078D"/>
    <w:rsid w:val="00280FEC"/>
    <w:rsid w:val="002858D4"/>
    <w:rsid w:val="002E03BB"/>
    <w:rsid w:val="00320F45"/>
    <w:rsid w:val="00322386"/>
    <w:rsid w:val="0033417C"/>
    <w:rsid w:val="00380797"/>
    <w:rsid w:val="00390E63"/>
    <w:rsid w:val="003E1783"/>
    <w:rsid w:val="003F0129"/>
    <w:rsid w:val="00403E6A"/>
    <w:rsid w:val="004C362F"/>
    <w:rsid w:val="004E5A95"/>
    <w:rsid w:val="004F1CF0"/>
    <w:rsid w:val="005230AC"/>
    <w:rsid w:val="0053024C"/>
    <w:rsid w:val="005363A2"/>
    <w:rsid w:val="00574387"/>
    <w:rsid w:val="00582C1F"/>
    <w:rsid w:val="005A0969"/>
    <w:rsid w:val="005B7784"/>
    <w:rsid w:val="005F2963"/>
    <w:rsid w:val="00630632"/>
    <w:rsid w:val="00657B6D"/>
    <w:rsid w:val="00683EFC"/>
    <w:rsid w:val="006A4848"/>
    <w:rsid w:val="006D5C20"/>
    <w:rsid w:val="006E3AEA"/>
    <w:rsid w:val="006F2F18"/>
    <w:rsid w:val="0070305B"/>
    <w:rsid w:val="00704F8A"/>
    <w:rsid w:val="007107BC"/>
    <w:rsid w:val="007C7284"/>
    <w:rsid w:val="00807BB5"/>
    <w:rsid w:val="008239D5"/>
    <w:rsid w:val="00832A3E"/>
    <w:rsid w:val="00833C21"/>
    <w:rsid w:val="008547ED"/>
    <w:rsid w:val="008615CA"/>
    <w:rsid w:val="008977F1"/>
    <w:rsid w:val="00945027"/>
    <w:rsid w:val="009A5B9E"/>
    <w:rsid w:val="009B1596"/>
    <w:rsid w:val="00A3768E"/>
    <w:rsid w:val="00A82C8D"/>
    <w:rsid w:val="00A842E3"/>
    <w:rsid w:val="00AD752F"/>
    <w:rsid w:val="00B154CA"/>
    <w:rsid w:val="00B15E18"/>
    <w:rsid w:val="00B4581B"/>
    <w:rsid w:val="00B63521"/>
    <w:rsid w:val="00B7532D"/>
    <w:rsid w:val="00BA49E4"/>
    <w:rsid w:val="00BB1F7B"/>
    <w:rsid w:val="00BC36E6"/>
    <w:rsid w:val="00BE11E1"/>
    <w:rsid w:val="00C110B1"/>
    <w:rsid w:val="00C33635"/>
    <w:rsid w:val="00C9709A"/>
    <w:rsid w:val="00CA05FC"/>
    <w:rsid w:val="00CE0051"/>
    <w:rsid w:val="00D71644"/>
    <w:rsid w:val="00D85843"/>
    <w:rsid w:val="00DE1896"/>
    <w:rsid w:val="00DF703A"/>
    <w:rsid w:val="00E05E7A"/>
    <w:rsid w:val="00E650D6"/>
    <w:rsid w:val="00EF0820"/>
    <w:rsid w:val="00F04BB1"/>
    <w:rsid w:val="00F62705"/>
    <w:rsid w:val="00F6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6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04DC-DE44-45BC-8AFD-C78D72EA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2</cp:revision>
  <cp:lastPrinted>2019-10-04T16:13:00Z</cp:lastPrinted>
  <dcterms:created xsi:type="dcterms:W3CDTF">2019-10-08T15:30:00Z</dcterms:created>
  <dcterms:modified xsi:type="dcterms:W3CDTF">2019-10-08T15:30:00Z</dcterms:modified>
</cp:coreProperties>
</file>