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6D" w:rsidRPr="00D85843" w:rsidRDefault="009E342A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 w:rsidRPr="009E342A"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margin-left:69.45pt;margin-top:35.6pt;width:372.75pt;height:78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" stroked="f">
            <v:textbox>
              <w:txbxContent>
                <w:p w:rsidR="00B63521" w:rsidRPr="00320F45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DIRECCIÓN DE ÁREA:         </w:t>
                  </w:r>
                  <w:r w:rsidR="00D74FCA">
                    <w:rPr>
                      <w:rFonts w:ascii="Calibri" w:eastAsia="Times New Roman" w:hAnsi="Calibri" w:cs="Times New Roman"/>
                      <w:color w:val="000000"/>
                      <w:szCs w:val="20"/>
                      <w:lang w:eastAsia="es-MX"/>
                    </w:rPr>
                    <w:t>JEFATURA DE AUDITORÍA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                                                      </w:t>
                  </w:r>
                </w:p>
                <w:p w:rsidR="00B63521" w:rsidRPr="00D74FCA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color w:val="000000"/>
                      <w:szCs w:val="20"/>
                      <w:lang w:eastAsia="es-MX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DIRECTOR(A)</w:t>
                  </w:r>
                  <w:r w:rsidR="0053024C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/JEFE (A)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A CARGO:</w:t>
                  </w:r>
                  <w:r w:rsidR="00D74FCA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</w:t>
                  </w:r>
                  <w:r w:rsidR="00D74FCA">
                    <w:rPr>
                      <w:rFonts w:ascii="Calibri" w:eastAsia="Times New Roman" w:hAnsi="Calibri" w:cs="Times New Roman"/>
                      <w:color w:val="000000"/>
                      <w:szCs w:val="20"/>
                      <w:lang w:eastAsia="es-MX"/>
                    </w:rPr>
                    <w:t>LIC. BERTHA MARCELA GÓNGORA JIMÉNEZ</w:t>
                  </w:r>
                </w:p>
                <w:p w:rsidR="00AF25BC" w:rsidRPr="00320F45" w:rsidRDefault="00B63521" w:rsidP="00AF25BC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TRIMESTRE:   </w:t>
                  </w:r>
                  <w:r w:rsidR="00AF25BC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JULIO A SEPTIEMBRE</w:t>
                  </w:r>
                  <w:r w:rsidR="00AF25BC"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2019</w:t>
                  </w:r>
                </w:p>
                <w:p w:rsidR="00B63521" w:rsidRDefault="00B63521" w:rsidP="00AF25BC">
                  <w:pPr>
                    <w:spacing w:after="0" w:line="480" w:lineRule="auto"/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Pr="009E342A"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 id="Text Box 8" o:spid="_x0000_s1027" type="#_x0000_t202" style="position:absolute;margin-left:152.85pt;margin-top:-20.7pt;width:173.5pt;height:28.8pt;z-index:251671552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" fillcolor="white [3201]" strokecolor="black [3200]" strokeweight="2.5pt">
            <v:shadow color="#868686"/>
            <v:textbox>
              <w:txbxContent>
                <w:p w:rsidR="00B63521" w:rsidRDefault="00B635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  <w:r w:rsidRPr="00B63521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>EVALUACIÓN TRIMESTRAL</w:t>
                  </w:r>
                  <w:r w:rsidR="0053024C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 xml:space="preserve"> </w:t>
                  </w: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Pr="00B635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</w:txbxContent>
            </v:textbox>
          </v:shape>
        </w:pic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  <w:lang w:val="es-ES" w:eastAsia="es-ES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¿Cuáles fueron las acciones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proyectadas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(obras, proyectos o programas) o planeadas para este trimestre?</w:t>
      </w:r>
    </w:p>
    <w:p w:rsidR="00D74FCA" w:rsidRDefault="004945CF" w:rsidP="004945CF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Ejecución de auditorías financieras en las dependencias municipales.</w:t>
      </w:r>
    </w:p>
    <w:p w:rsidR="004945CF" w:rsidRDefault="004945CF" w:rsidP="004945CF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Ejecución de auditorías de obra</w:t>
      </w:r>
    </w:p>
    <w:p w:rsidR="004945CF" w:rsidRDefault="004945CF" w:rsidP="004945CF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Evaluación de cumplimiento de indicadores de desempeño de cada área de la administración municipal</w:t>
      </w:r>
    </w:p>
    <w:p w:rsidR="004945CF" w:rsidRDefault="004945CF" w:rsidP="004945CF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Diseño de controles internos de los procesos que realizan las dependencias del municipio</w:t>
      </w:r>
    </w:p>
    <w:p w:rsidR="004945CF" w:rsidRDefault="004945CF" w:rsidP="004945CF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Talleres de capacitación a los servidores públicos para implementar controles internos</w:t>
      </w:r>
    </w:p>
    <w:p w:rsidR="004945CF" w:rsidRDefault="004945CF" w:rsidP="004945CF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Proporcionar asesoría a servidores públicos obligados a presentar declaraciones patrimoniales</w:t>
      </w:r>
    </w:p>
    <w:p w:rsidR="004945CF" w:rsidRDefault="004945CF" w:rsidP="004945CF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Recabar y resguardar las declaraciones patrimoniales</w:t>
      </w:r>
    </w:p>
    <w:p w:rsid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4945CF" w:rsidRPr="00832A3E" w:rsidRDefault="004945CF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32A3E" w:rsidRP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Resultados Trimestrales (Describir cuáles fueron los programas, proyectos, actividades y/o obras que se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realizaron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este trimestre). </w:t>
      </w:r>
    </w:p>
    <w:p w:rsidR="004945CF" w:rsidRDefault="004945CF" w:rsidP="00D368DA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Ejecución de auditorías financieras en las dependencias municipales.</w:t>
      </w:r>
    </w:p>
    <w:p w:rsidR="004945CF" w:rsidRDefault="004945CF" w:rsidP="00D368DA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Ejecución de auditorías de obra</w:t>
      </w:r>
    </w:p>
    <w:p w:rsidR="004945CF" w:rsidRDefault="004945CF" w:rsidP="00D368DA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Diseño de controles internos de los procesos que realizan las dependencias del municipio</w:t>
      </w:r>
    </w:p>
    <w:p w:rsidR="004945CF" w:rsidRDefault="004945CF" w:rsidP="00D368DA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Proporcionar asesoría a servidores públicos obligados a presentar declaraciones patrimoniales</w:t>
      </w:r>
    </w:p>
    <w:p w:rsidR="004945CF" w:rsidRDefault="004945CF" w:rsidP="00D368DA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Recabar y resguardar las declaraciones patrimoniales</w:t>
      </w: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Pr="00D368DA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Montos (si los hubiera) del desarrollo de dichas actividades. ¿Se ajustó a lo presupuestado?</w:t>
      </w:r>
      <w:r w:rsidR="00D368DA">
        <w:rPr>
          <w:rFonts w:ascii="Arial" w:eastAsia="Times New Roman" w:hAnsi="Arial" w:cs="Arial"/>
          <w:color w:val="000000"/>
          <w:lang w:eastAsia="es-MX"/>
        </w:rPr>
        <w:t xml:space="preserve"> No aplica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615CA" w:rsidRP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En que beneficia a la población o un grupo en específico lo desarrollado en este trimestre</w:t>
      </w:r>
      <w:r w:rsidR="00D368DA">
        <w:rPr>
          <w:rFonts w:ascii="Arial" w:eastAsia="Times New Roman" w:hAnsi="Arial" w:cs="Arial"/>
          <w:color w:val="000000"/>
          <w:lang w:eastAsia="es-MX"/>
        </w:rPr>
        <w:t>. No aplica</w:t>
      </w:r>
    </w:p>
    <w:p w:rsidR="00832A3E" w:rsidRPr="00807BB5" w:rsidRDefault="00832A3E" w:rsidP="00807BB5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lastRenderedPageBreak/>
        <w:t>¿A qué estrategia de su POA pertenecen las acciones realizadas y a que Ejes del Plan Municipal de Desarrollo 2018-2021 se alinean?</w:t>
      </w:r>
    </w:p>
    <w:p w:rsidR="00D368DA" w:rsidRDefault="00D368DA" w:rsidP="00D368DA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Estrategia 1. Vigilancia y control en la aplicación de los recursos</w:t>
      </w:r>
      <w:r w:rsidR="00AF25BC">
        <w:rPr>
          <w:rFonts w:ascii="Arial" w:eastAsia="Times New Roman" w:hAnsi="Arial" w:cs="Arial"/>
          <w:color w:val="000000"/>
          <w:lang w:eastAsia="es-MX"/>
        </w:rPr>
        <w:t>, se alinea al Eje Administración Eficiente y Eficaz.</w:t>
      </w:r>
    </w:p>
    <w:p w:rsidR="00AF25BC" w:rsidRDefault="00D368DA" w:rsidP="00AF25BC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Estrategia 2. Fortalecimiento del desempeño Institucional</w:t>
      </w:r>
      <w:r w:rsidR="00AF25BC">
        <w:rPr>
          <w:rFonts w:ascii="Arial" w:eastAsia="Times New Roman" w:hAnsi="Arial" w:cs="Arial"/>
          <w:color w:val="000000"/>
          <w:lang w:eastAsia="es-MX"/>
        </w:rPr>
        <w:t>, se alinea al Eje Administración Eficiente y Eficaz.</w:t>
      </w:r>
    </w:p>
    <w:p w:rsidR="00D368DA" w:rsidRPr="00832A3E" w:rsidRDefault="00D368DA" w:rsidP="00D368DA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Estrategia 3. Mecanismos de prevención y control de la corrupción</w:t>
      </w:r>
      <w:r w:rsidR="00AF25BC">
        <w:rPr>
          <w:rFonts w:ascii="Arial" w:eastAsia="Times New Roman" w:hAnsi="Arial" w:cs="Arial"/>
          <w:color w:val="000000"/>
          <w:lang w:eastAsia="es-MX"/>
        </w:rPr>
        <w:t>, se alinea al Eje Transparencia y combate a la corrupción.</w:t>
      </w:r>
    </w:p>
    <w:p w:rsidR="00D368DA" w:rsidRPr="00832A3E" w:rsidRDefault="00D368DA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07BB5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De manera puntual basándose</w:t>
      </w:r>
      <w:r>
        <w:rPr>
          <w:rFonts w:ascii="Arial" w:eastAsia="Times New Roman" w:hAnsi="Arial" w:cs="Arial"/>
          <w:color w:val="000000"/>
          <w:lang w:eastAsia="es-MX"/>
        </w:rPr>
        <w:t xml:space="preserve"> en la pregunta 2 (Resultados Trimestrales) y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su POA, llene la siguiente tabla, según el trabajo realizado este trimestre.</w:t>
      </w: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/>
      </w:tblPr>
      <w:tblGrid>
        <w:gridCol w:w="567"/>
        <w:gridCol w:w="1702"/>
        <w:gridCol w:w="3119"/>
        <w:gridCol w:w="1842"/>
        <w:gridCol w:w="1560"/>
        <w:gridCol w:w="2125"/>
      </w:tblGrid>
      <w:tr w:rsidR="00807BB5" w:rsidTr="00371525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D368DA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1702" w:type="dxa"/>
            <w:shd w:val="clear" w:color="auto" w:fill="FABF8F" w:themeFill="accent6" w:themeFillTint="99"/>
          </w:tcPr>
          <w:p w:rsidR="00807BB5" w:rsidRPr="00D85843" w:rsidRDefault="00807BB5" w:rsidP="00D368D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ESTRATÉGIA O COMPONENTE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 POA 2019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807BB5" w:rsidRPr="00D85843" w:rsidRDefault="00807BB5" w:rsidP="00D368D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ESTRATEGIA O ACTIVIDAD NO CONTEMPLADA </w:t>
            </w:r>
          </w:p>
          <w:p w:rsidR="00807BB5" w:rsidRPr="0022271F" w:rsidRDefault="00807BB5" w:rsidP="00D368D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D85843" w:rsidRDefault="00807BB5" w:rsidP="00D368D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D85843" w:rsidRDefault="00807BB5" w:rsidP="00D368D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D85843" w:rsidRDefault="00807BB5" w:rsidP="00D368D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D368DA">
            <w:pP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807BB5" w:rsidRPr="00D85843" w:rsidRDefault="00807BB5" w:rsidP="00D368DA">
            <w:pP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807BB5" w:rsidRPr="00D85843" w:rsidRDefault="00807BB5" w:rsidP="00D368DA">
            <w:pP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807BB5" w:rsidTr="00371525">
        <w:tc>
          <w:tcPr>
            <w:tcW w:w="567" w:type="dxa"/>
          </w:tcPr>
          <w:p w:rsidR="00807BB5" w:rsidRDefault="00D368DA" w:rsidP="00D368DA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bookmarkStart w:id="0" w:name="_GoBack" w:colFirst="1" w:colLast="1"/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1702" w:type="dxa"/>
          </w:tcPr>
          <w:p w:rsidR="00807BB5" w:rsidRDefault="00D368DA" w:rsidP="00D368DA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Vigilancia y control en la aplicación de los recursos</w:t>
            </w:r>
          </w:p>
        </w:tc>
        <w:tc>
          <w:tcPr>
            <w:tcW w:w="3119" w:type="dxa"/>
          </w:tcPr>
          <w:p w:rsidR="00807BB5" w:rsidRDefault="00807BB5" w:rsidP="00D368DA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D368DA" w:rsidP="00D368DA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560" w:type="dxa"/>
          </w:tcPr>
          <w:p w:rsidR="00807BB5" w:rsidRDefault="00D368DA" w:rsidP="00D368DA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2125" w:type="dxa"/>
          </w:tcPr>
          <w:p w:rsidR="00807BB5" w:rsidRDefault="001C2BC8" w:rsidP="00D368DA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67</w:t>
            </w:r>
            <w:r w:rsidR="00D368DA">
              <w:rPr>
                <w:rFonts w:ascii="Calibri" w:eastAsia="Times New Roman" w:hAnsi="Calibri" w:cs="Times New Roman"/>
                <w:color w:val="000000"/>
                <w:lang w:eastAsia="es-MX"/>
              </w:rPr>
              <w:t>%</w:t>
            </w:r>
          </w:p>
        </w:tc>
      </w:tr>
      <w:tr w:rsidR="00807BB5" w:rsidTr="00371525">
        <w:tc>
          <w:tcPr>
            <w:tcW w:w="567" w:type="dxa"/>
          </w:tcPr>
          <w:p w:rsidR="00807BB5" w:rsidRDefault="00D368DA" w:rsidP="00D368DA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702" w:type="dxa"/>
          </w:tcPr>
          <w:p w:rsidR="00807BB5" w:rsidRPr="00AF25BC" w:rsidRDefault="00AF25BC" w:rsidP="00D368DA">
            <w:pPr>
              <w:rPr>
                <w:rFonts w:eastAsia="Times New Roman" w:cstheme="minorHAnsi"/>
                <w:color w:val="000000"/>
                <w:lang w:eastAsia="es-MX"/>
              </w:rPr>
            </w:pPr>
            <w:r w:rsidRPr="00AF25BC">
              <w:rPr>
                <w:rFonts w:eastAsia="Times New Roman" w:cstheme="minorHAnsi"/>
                <w:color w:val="000000"/>
                <w:lang w:eastAsia="es-MX"/>
              </w:rPr>
              <w:t>Fortalecimiento del desempeño Institucional</w:t>
            </w:r>
          </w:p>
        </w:tc>
        <w:tc>
          <w:tcPr>
            <w:tcW w:w="3119" w:type="dxa"/>
          </w:tcPr>
          <w:p w:rsidR="00807BB5" w:rsidRDefault="00807BB5" w:rsidP="00D368DA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D368DA" w:rsidP="00D368DA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560" w:type="dxa"/>
          </w:tcPr>
          <w:p w:rsidR="00807BB5" w:rsidRDefault="00D368DA" w:rsidP="00D368DA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2125" w:type="dxa"/>
          </w:tcPr>
          <w:p w:rsidR="00807BB5" w:rsidRDefault="00D368DA" w:rsidP="00D368DA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807BB5" w:rsidTr="00371525">
        <w:tc>
          <w:tcPr>
            <w:tcW w:w="567" w:type="dxa"/>
          </w:tcPr>
          <w:p w:rsidR="00807BB5" w:rsidRDefault="00D368DA" w:rsidP="00D368DA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702" w:type="dxa"/>
          </w:tcPr>
          <w:p w:rsidR="00807BB5" w:rsidRPr="00AF25BC" w:rsidRDefault="00AF25BC" w:rsidP="00D368DA">
            <w:pPr>
              <w:rPr>
                <w:rFonts w:eastAsia="Times New Roman" w:cstheme="minorHAnsi"/>
                <w:color w:val="000000"/>
                <w:lang w:eastAsia="es-MX"/>
              </w:rPr>
            </w:pPr>
            <w:r w:rsidRPr="00AF25BC">
              <w:rPr>
                <w:rFonts w:eastAsia="Times New Roman" w:cstheme="minorHAnsi"/>
                <w:color w:val="000000"/>
                <w:lang w:eastAsia="es-MX"/>
              </w:rPr>
              <w:t>Mecanismos de prevención y control de la corrupción</w:t>
            </w:r>
          </w:p>
        </w:tc>
        <w:tc>
          <w:tcPr>
            <w:tcW w:w="3119" w:type="dxa"/>
          </w:tcPr>
          <w:p w:rsidR="00807BB5" w:rsidRDefault="00807BB5" w:rsidP="00D368DA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D368DA" w:rsidP="00D368DA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560" w:type="dxa"/>
          </w:tcPr>
          <w:p w:rsidR="00807BB5" w:rsidRDefault="00D368DA" w:rsidP="00D368DA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2125" w:type="dxa"/>
          </w:tcPr>
          <w:p w:rsidR="00807BB5" w:rsidRDefault="00D368DA" w:rsidP="00D368DA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bookmarkEnd w:id="0"/>
      <w:tr w:rsidR="00807BB5" w:rsidTr="00371525">
        <w:tc>
          <w:tcPr>
            <w:tcW w:w="567" w:type="dxa"/>
          </w:tcPr>
          <w:p w:rsidR="00807BB5" w:rsidRDefault="00807BB5" w:rsidP="00D368DA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2" w:type="dxa"/>
          </w:tcPr>
          <w:p w:rsidR="00807BB5" w:rsidRPr="001C2BC8" w:rsidRDefault="001C2BC8" w:rsidP="00D368DA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</w:pPr>
            <w:r w:rsidRPr="001C2BC8"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  <w:t>TOTAL</w:t>
            </w:r>
          </w:p>
        </w:tc>
        <w:tc>
          <w:tcPr>
            <w:tcW w:w="3119" w:type="dxa"/>
          </w:tcPr>
          <w:p w:rsidR="00807BB5" w:rsidRPr="001C2BC8" w:rsidRDefault="00807BB5" w:rsidP="00D368DA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</w:pPr>
          </w:p>
        </w:tc>
        <w:tc>
          <w:tcPr>
            <w:tcW w:w="1842" w:type="dxa"/>
          </w:tcPr>
          <w:p w:rsidR="00807BB5" w:rsidRPr="001C2BC8" w:rsidRDefault="00807BB5" w:rsidP="00D368DA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</w:pPr>
          </w:p>
        </w:tc>
        <w:tc>
          <w:tcPr>
            <w:tcW w:w="1560" w:type="dxa"/>
          </w:tcPr>
          <w:p w:rsidR="00807BB5" w:rsidRPr="001C2BC8" w:rsidRDefault="00807BB5" w:rsidP="00D368DA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</w:pPr>
          </w:p>
        </w:tc>
        <w:tc>
          <w:tcPr>
            <w:tcW w:w="2125" w:type="dxa"/>
          </w:tcPr>
          <w:p w:rsidR="00807BB5" w:rsidRPr="001C2BC8" w:rsidRDefault="001C2BC8" w:rsidP="001C2BC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</w:pPr>
            <w:r w:rsidRPr="001C2BC8"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  <w:t>89%</w:t>
            </w:r>
          </w:p>
        </w:tc>
      </w:tr>
    </w:tbl>
    <w:p w:rsidR="00807BB5" w:rsidRDefault="00807BB5" w:rsidP="00807BB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Pr="00832A3E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A82C8D" w:rsidRPr="008239D5" w:rsidRDefault="00A82C8D" w:rsidP="008239D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sectPr w:rsidR="00EF0820" w:rsidRPr="00EF0820" w:rsidSect="00AF25BC">
      <w:footerReference w:type="default" r:id="rId8"/>
      <w:pgSz w:w="12240" w:h="15840" w:code="1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AFC" w:rsidRDefault="006A5AFC" w:rsidP="005F2963">
      <w:pPr>
        <w:spacing w:after="0" w:line="240" w:lineRule="auto"/>
      </w:pPr>
      <w:r>
        <w:separator/>
      </w:r>
    </w:p>
  </w:endnote>
  <w:endnote w:type="continuationSeparator" w:id="0">
    <w:p w:rsidR="006A5AFC" w:rsidRDefault="006A5AFC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AFC" w:rsidRDefault="006A5AFC" w:rsidP="005F2963">
      <w:pPr>
        <w:spacing w:after="0" w:line="240" w:lineRule="auto"/>
      </w:pPr>
      <w:r>
        <w:separator/>
      </w:r>
    </w:p>
  </w:footnote>
  <w:footnote w:type="continuationSeparator" w:id="0">
    <w:p w:rsidR="006A5AFC" w:rsidRDefault="006A5AFC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C31D7"/>
    <w:multiLevelType w:val="hybridMultilevel"/>
    <w:tmpl w:val="64C66294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85C71E3"/>
    <w:multiLevelType w:val="hybridMultilevel"/>
    <w:tmpl w:val="E8383EE2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B6D"/>
    <w:rsid w:val="00176E9A"/>
    <w:rsid w:val="00177750"/>
    <w:rsid w:val="00181238"/>
    <w:rsid w:val="001C2BC8"/>
    <w:rsid w:val="0022271F"/>
    <w:rsid w:val="002252BB"/>
    <w:rsid w:val="00234CFA"/>
    <w:rsid w:val="00263B61"/>
    <w:rsid w:val="002858D4"/>
    <w:rsid w:val="00320F45"/>
    <w:rsid w:val="00390E63"/>
    <w:rsid w:val="003F0129"/>
    <w:rsid w:val="004945CF"/>
    <w:rsid w:val="004C362F"/>
    <w:rsid w:val="004E1D71"/>
    <w:rsid w:val="0053024C"/>
    <w:rsid w:val="005363A2"/>
    <w:rsid w:val="00574387"/>
    <w:rsid w:val="005A0969"/>
    <w:rsid w:val="005F2963"/>
    <w:rsid w:val="00630632"/>
    <w:rsid w:val="00657B6D"/>
    <w:rsid w:val="00683EFC"/>
    <w:rsid w:val="006A4848"/>
    <w:rsid w:val="006A5AFC"/>
    <w:rsid w:val="006E3AEA"/>
    <w:rsid w:val="007107BC"/>
    <w:rsid w:val="00807BB5"/>
    <w:rsid w:val="008239D5"/>
    <w:rsid w:val="00832A3E"/>
    <w:rsid w:val="00833C21"/>
    <w:rsid w:val="008615CA"/>
    <w:rsid w:val="008977F1"/>
    <w:rsid w:val="009B1596"/>
    <w:rsid w:val="009C4557"/>
    <w:rsid w:val="009E342A"/>
    <w:rsid w:val="00A82C8D"/>
    <w:rsid w:val="00A842E3"/>
    <w:rsid w:val="00AB7D41"/>
    <w:rsid w:val="00AF25BC"/>
    <w:rsid w:val="00B27E62"/>
    <w:rsid w:val="00B63521"/>
    <w:rsid w:val="00BB1F7B"/>
    <w:rsid w:val="00C110B1"/>
    <w:rsid w:val="00C12248"/>
    <w:rsid w:val="00C40D4B"/>
    <w:rsid w:val="00CA05FC"/>
    <w:rsid w:val="00CF43FA"/>
    <w:rsid w:val="00D368DA"/>
    <w:rsid w:val="00D74FCA"/>
    <w:rsid w:val="00D85843"/>
    <w:rsid w:val="00DC4624"/>
    <w:rsid w:val="00EF0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2</cp:revision>
  <cp:lastPrinted>2019-10-08T15:05:00Z</cp:lastPrinted>
  <dcterms:created xsi:type="dcterms:W3CDTF">2019-10-09T16:48:00Z</dcterms:created>
  <dcterms:modified xsi:type="dcterms:W3CDTF">2019-10-09T16:48:00Z</dcterms:modified>
</cp:coreProperties>
</file>