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8C30F5"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eastAsia="es-MX"/>
        </w:rPr>
        <mc:AlternateContent>
          <mc:Choice Requires="wps">
            <w:drawing>
              <wp:anchor distT="0" distB="0" distL="114300" distR="114300" simplePos="0" relativeHeight="251669504" behindDoc="0" locked="0" layoutInCell="1" allowOverlap="1">
                <wp:simplePos x="0" y="0"/>
                <wp:positionH relativeFrom="column">
                  <wp:posOffset>881380</wp:posOffset>
                </wp:positionH>
                <wp:positionV relativeFrom="paragraph">
                  <wp:posOffset>452755</wp:posOffset>
                </wp:positionV>
                <wp:extent cx="4810760" cy="990600"/>
                <wp:effectExtent l="0" t="63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E0200E">
                              <w:rPr>
                                <w:rFonts w:ascii="Calibri" w:eastAsia="Times New Roman" w:hAnsi="Calibri" w:cs="Times New Roman"/>
                                <w:b/>
                                <w:color w:val="000000"/>
                                <w:szCs w:val="20"/>
                                <w:lang w:eastAsia="es-MX"/>
                              </w:rPr>
                              <w:t xml:space="preserve">ÁREA:  </w:t>
                            </w:r>
                            <w:r w:rsidR="00B63521" w:rsidRPr="00320F45">
                              <w:rPr>
                                <w:rFonts w:ascii="Calibri" w:eastAsia="Times New Roman" w:hAnsi="Calibri" w:cs="Times New Roman"/>
                                <w:b/>
                                <w:color w:val="000000"/>
                                <w:szCs w:val="20"/>
                                <w:lang w:eastAsia="es-MX"/>
                              </w:rPr>
                              <w:t xml:space="preserve"> </w:t>
                            </w:r>
                            <w:r w:rsidR="00E0200E">
                              <w:rPr>
                                <w:rFonts w:ascii="Calibri" w:eastAsia="Times New Roman" w:hAnsi="Calibri" w:cs="Times New Roman"/>
                                <w:b/>
                                <w:color w:val="000000"/>
                                <w:szCs w:val="20"/>
                                <w:lang w:eastAsia="es-MX"/>
                              </w:rPr>
                              <w:t>Planeación, Evaluación y Agenda para el Desarrollo Mpal.</w:t>
                            </w:r>
                            <w:r w:rsidR="00E0200E" w:rsidRPr="00320F45">
                              <w:rPr>
                                <w:rFonts w:ascii="Calibri" w:eastAsia="Times New Roman" w:hAnsi="Calibri" w:cs="Times New Roman"/>
                                <w:b/>
                                <w:color w:val="000000"/>
                                <w:szCs w:val="20"/>
                                <w:lang w:eastAsia="es-MX"/>
                              </w:rPr>
                              <w:t xml:space="preserve">                                                               </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E0200E" w:rsidRPr="00E0200E">
                              <w:rPr>
                                <w:rFonts w:ascii="Calibri" w:eastAsia="Times New Roman" w:hAnsi="Calibri" w:cs="Times New Roman"/>
                                <w:b/>
                                <w:color w:val="000000"/>
                                <w:szCs w:val="20"/>
                                <w:lang w:eastAsia="es-MX"/>
                              </w:rPr>
                              <w:t xml:space="preserve"> </w:t>
                            </w:r>
                            <w:r w:rsidR="00E0200E">
                              <w:rPr>
                                <w:rFonts w:ascii="Calibri" w:eastAsia="Times New Roman" w:hAnsi="Calibri" w:cs="Times New Roman"/>
                                <w:b/>
                                <w:color w:val="000000"/>
                                <w:szCs w:val="20"/>
                                <w:lang w:eastAsia="es-MX"/>
                              </w:rPr>
                              <w:t>Lic. Daniela Rameño Rivera</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703A13">
                              <w:rPr>
                                <w:rFonts w:ascii="Calibri" w:eastAsia="Times New Roman" w:hAnsi="Calibri" w:cs="Times New Roman"/>
                                <w:b/>
                                <w:color w:val="000000"/>
                                <w:szCs w:val="20"/>
                                <w:lang w:eastAsia="es-MX"/>
                              </w:rPr>
                              <w:t>ABRIL-JUNIO</w:t>
                            </w:r>
                            <w:r w:rsidR="00D86BDD">
                              <w:rPr>
                                <w:rFonts w:ascii="Calibri" w:eastAsia="Times New Roman" w:hAnsi="Calibri" w:cs="Times New Roman"/>
                                <w:b/>
                                <w:color w:val="000000"/>
                                <w:szCs w:val="20"/>
                                <w:lang w:eastAsia="es-MX"/>
                              </w:rPr>
                              <w:t xml:space="preserve"> </w:t>
                            </w:r>
                            <w:r w:rsidR="00D00288">
                              <w:rPr>
                                <w:rFonts w:ascii="Calibri" w:eastAsia="Times New Roman" w:hAnsi="Calibri" w:cs="Times New Roman"/>
                                <w:b/>
                                <w:color w:val="000000"/>
                                <w:szCs w:val="20"/>
                                <w:lang w:eastAsia="es-MX"/>
                              </w:rPr>
                              <w:t>2020</w:t>
                            </w:r>
                          </w:p>
                          <w:p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9.4pt;margin-top:35.65pt;width:378.8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LYggIAAA8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E0200E">
                        <w:rPr>
                          <w:rFonts w:ascii="Calibri" w:eastAsia="Times New Roman" w:hAnsi="Calibri" w:cs="Times New Roman"/>
                          <w:b/>
                          <w:color w:val="000000"/>
                          <w:szCs w:val="20"/>
                          <w:lang w:eastAsia="es-MX"/>
                        </w:rPr>
                        <w:t xml:space="preserve">ÁREA:  </w:t>
                      </w:r>
                      <w:r w:rsidR="00B63521" w:rsidRPr="00320F45">
                        <w:rPr>
                          <w:rFonts w:ascii="Calibri" w:eastAsia="Times New Roman" w:hAnsi="Calibri" w:cs="Times New Roman"/>
                          <w:b/>
                          <w:color w:val="000000"/>
                          <w:szCs w:val="20"/>
                          <w:lang w:eastAsia="es-MX"/>
                        </w:rPr>
                        <w:t xml:space="preserve"> </w:t>
                      </w:r>
                      <w:r w:rsidR="00E0200E">
                        <w:rPr>
                          <w:rFonts w:ascii="Calibri" w:eastAsia="Times New Roman" w:hAnsi="Calibri" w:cs="Times New Roman"/>
                          <w:b/>
                          <w:color w:val="000000"/>
                          <w:szCs w:val="20"/>
                          <w:lang w:eastAsia="es-MX"/>
                        </w:rPr>
                        <w:t>Planeación, Evaluación y Agenda para el Desarrollo Mpal.</w:t>
                      </w:r>
                      <w:r w:rsidR="00E0200E" w:rsidRPr="00320F45">
                        <w:rPr>
                          <w:rFonts w:ascii="Calibri" w:eastAsia="Times New Roman" w:hAnsi="Calibri" w:cs="Times New Roman"/>
                          <w:b/>
                          <w:color w:val="000000"/>
                          <w:szCs w:val="20"/>
                          <w:lang w:eastAsia="es-MX"/>
                        </w:rPr>
                        <w:t xml:space="preserve">                                                               </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E0200E" w:rsidRPr="00E0200E">
                        <w:rPr>
                          <w:rFonts w:ascii="Calibri" w:eastAsia="Times New Roman" w:hAnsi="Calibri" w:cs="Times New Roman"/>
                          <w:b/>
                          <w:color w:val="000000"/>
                          <w:szCs w:val="20"/>
                          <w:lang w:eastAsia="es-MX"/>
                        </w:rPr>
                        <w:t xml:space="preserve"> </w:t>
                      </w:r>
                      <w:r w:rsidR="00E0200E">
                        <w:rPr>
                          <w:rFonts w:ascii="Calibri" w:eastAsia="Times New Roman" w:hAnsi="Calibri" w:cs="Times New Roman"/>
                          <w:b/>
                          <w:color w:val="000000"/>
                          <w:szCs w:val="20"/>
                          <w:lang w:eastAsia="es-MX"/>
                        </w:rPr>
                        <w:t>Lic. Daniela Rameño Rivera</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703A13">
                        <w:rPr>
                          <w:rFonts w:ascii="Calibri" w:eastAsia="Times New Roman" w:hAnsi="Calibri" w:cs="Times New Roman"/>
                          <w:b/>
                          <w:color w:val="000000"/>
                          <w:szCs w:val="20"/>
                          <w:lang w:eastAsia="es-MX"/>
                        </w:rPr>
                        <w:t>ABRIL-JUNIO</w:t>
                      </w:r>
                      <w:r w:rsidR="00D86BDD">
                        <w:rPr>
                          <w:rFonts w:ascii="Calibri" w:eastAsia="Times New Roman" w:hAnsi="Calibri" w:cs="Times New Roman"/>
                          <w:b/>
                          <w:color w:val="000000"/>
                          <w:szCs w:val="20"/>
                          <w:lang w:eastAsia="es-MX"/>
                        </w:rPr>
                        <w:t xml:space="preserve"> </w:t>
                      </w:r>
                      <w:r w:rsidR="00D00288">
                        <w:rPr>
                          <w:rFonts w:ascii="Calibri" w:eastAsia="Times New Roman" w:hAnsi="Calibri" w:cs="Times New Roman"/>
                          <w:b/>
                          <w:color w:val="000000"/>
                          <w:szCs w:val="20"/>
                          <w:lang w:eastAsia="es-MX"/>
                        </w:rPr>
                        <w:t>2020</w:t>
                      </w:r>
                    </w:p>
                    <w:p w:rsidR="00B63521" w:rsidRDefault="00B63521">
                      <w:pPr>
                        <w:rPr>
                          <w:lang w:val="es-ES"/>
                        </w:rPr>
                      </w:pPr>
                    </w:p>
                  </w:txbxContent>
                </v:textbox>
              </v:shape>
            </w:pict>
          </mc:Fallback>
        </mc:AlternateContent>
      </w:r>
      <w:r>
        <w:rPr>
          <w:rFonts w:ascii="Calibri" w:eastAsia="Times New Roman" w:hAnsi="Calibri" w:cs="Times New Roman"/>
          <w:b/>
          <w:noProof/>
          <w:color w:val="000000"/>
          <w:lang w:eastAsia="es-MX"/>
        </w:rPr>
        <mc:AlternateContent>
          <mc:Choice Requires="wps">
            <w:drawing>
              <wp:anchor distT="0" distB="0" distL="114300" distR="114300" simplePos="0" relativeHeight="251671552" behindDoc="0" locked="0" layoutInCell="1" allowOverlap="1">
                <wp:simplePos x="0" y="0"/>
                <wp:positionH relativeFrom="column">
                  <wp:posOffset>1941195</wp:posOffset>
                </wp:positionH>
                <wp:positionV relativeFrom="paragraph">
                  <wp:posOffset>-262890</wp:posOffset>
                </wp:positionV>
                <wp:extent cx="2209800" cy="365760"/>
                <wp:effectExtent l="20955" t="21590" r="17145" b="222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8" o:spid="_x0000_s1027" type="#_x0000_t202" style="position:absolute;margin-left:152.85pt;margin-top:-20.7pt;width:174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sidR="00B63521">
        <w:rPr>
          <w:rFonts w:ascii="Calibri" w:eastAsia="Times New Roman" w:hAnsi="Calibri" w:cs="Times New Roman"/>
          <w:b/>
          <w:noProof/>
          <w:color w:val="000000"/>
          <w:lang w:eastAsia="es-MX"/>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lang w:eastAsia="es-MX"/>
        </w:rPr>
        <w:t xml:space="preserve"> </w:t>
      </w:r>
    </w:p>
    <w:p w:rsidR="00657B6D" w:rsidRDefault="00657B6D" w:rsidP="00657B6D">
      <w:pPr>
        <w:spacing w:after="0" w:line="360" w:lineRule="auto"/>
        <w:rPr>
          <w:rFonts w:ascii="Calibri" w:eastAsia="Times New Roman" w:hAnsi="Calibri" w:cs="Times New Roman"/>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893142" w:rsidRPr="00832A3E" w:rsidRDefault="00893142" w:rsidP="00893142">
      <w:pPr>
        <w:pStyle w:val="Prrafodelista"/>
        <w:spacing w:after="0" w:line="360" w:lineRule="auto"/>
        <w:ind w:left="786"/>
        <w:jc w:val="both"/>
        <w:rPr>
          <w:rFonts w:ascii="Arial" w:eastAsia="Times New Roman" w:hAnsi="Arial" w:cs="Arial"/>
          <w:color w:val="000000"/>
          <w:lang w:eastAsia="es-MX"/>
        </w:rPr>
      </w:pPr>
    </w:p>
    <w:p w:rsidR="00E0200E" w:rsidRPr="00EE7F9C" w:rsidRDefault="00E0200E" w:rsidP="00290ABD">
      <w:pPr>
        <w:pStyle w:val="Prrafodelista"/>
        <w:numPr>
          <w:ilvl w:val="2"/>
          <w:numId w:val="4"/>
        </w:numPr>
        <w:spacing w:after="0" w:line="360" w:lineRule="auto"/>
        <w:jc w:val="both"/>
        <w:rPr>
          <w:rFonts w:ascii="Arial" w:eastAsia="Times New Roman" w:hAnsi="Arial" w:cs="Arial"/>
          <w:color w:val="000000"/>
          <w:lang w:eastAsia="es-MX"/>
        </w:rPr>
      </w:pPr>
      <w:r w:rsidRPr="00EE7F9C">
        <w:rPr>
          <w:rFonts w:ascii="Arial" w:eastAsia="Times New Roman" w:hAnsi="Arial" w:cs="Arial"/>
          <w:color w:val="000000"/>
          <w:lang w:eastAsia="es-MX"/>
        </w:rPr>
        <w:t>COPPLADEMUN (SEGUIMIENTO)</w:t>
      </w:r>
    </w:p>
    <w:p w:rsidR="00E0200E" w:rsidRDefault="00E0200E" w:rsidP="00290ABD">
      <w:pPr>
        <w:pStyle w:val="Prrafodelista"/>
        <w:numPr>
          <w:ilvl w:val="2"/>
          <w:numId w:val="4"/>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Evaluaciones trimestrales y </w:t>
      </w:r>
      <w:r w:rsidR="006535A5">
        <w:rPr>
          <w:rFonts w:ascii="Arial" w:eastAsia="Times New Roman" w:hAnsi="Arial" w:cs="Arial"/>
          <w:color w:val="000000"/>
          <w:lang w:eastAsia="es-MX"/>
        </w:rPr>
        <w:t>de desempeño</w:t>
      </w:r>
      <w:r>
        <w:rPr>
          <w:rFonts w:ascii="Arial" w:eastAsia="Times New Roman" w:hAnsi="Arial" w:cs="Arial"/>
          <w:color w:val="000000"/>
          <w:lang w:eastAsia="es-MX"/>
        </w:rPr>
        <w:t>.</w:t>
      </w:r>
    </w:p>
    <w:p w:rsidR="00E0200E" w:rsidRDefault="00E0200E" w:rsidP="00290ABD">
      <w:pPr>
        <w:pStyle w:val="Prrafodelista"/>
        <w:numPr>
          <w:ilvl w:val="2"/>
          <w:numId w:val="4"/>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Promover la realización o actualización de Reglamentos y manuales de organización, servicios y protocolos de todas las jefaturas y direcciones del Gobierno Municipal. </w:t>
      </w:r>
    </w:p>
    <w:p w:rsidR="006535A5" w:rsidRPr="00FD581A" w:rsidRDefault="00D00288" w:rsidP="00290ABD">
      <w:pPr>
        <w:pStyle w:val="Prrafodelista"/>
        <w:numPr>
          <w:ilvl w:val="2"/>
          <w:numId w:val="4"/>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Guía Consultiva de Desempeño Municipal 2020</w:t>
      </w:r>
    </w:p>
    <w:p w:rsidR="00832A3E" w:rsidRPr="00832A3E" w:rsidRDefault="00832A3E" w:rsidP="00832A3E">
      <w:pPr>
        <w:spacing w:after="0" w:line="360" w:lineRule="auto"/>
        <w:jc w:val="both"/>
        <w:rPr>
          <w:rFonts w:ascii="Arial" w:eastAsia="Times New Roman" w:hAnsi="Arial" w:cs="Arial"/>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Resultados Trimestrales (Describir cuáles fueron los programas, proyectos, actividades y/</w:t>
      </w:r>
      <w:proofErr w:type="spellStart"/>
      <w:r w:rsidRPr="00832A3E">
        <w:rPr>
          <w:rFonts w:ascii="Arial" w:eastAsia="Times New Roman" w:hAnsi="Arial" w:cs="Arial"/>
          <w:color w:val="000000"/>
          <w:lang w:eastAsia="es-MX"/>
        </w:rPr>
        <w:t>o</w:t>
      </w:r>
      <w:proofErr w:type="spellEnd"/>
      <w:r w:rsidRPr="00832A3E">
        <w:rPr>
          <w:rFonts w:ascii="Arial" w:eastAsia="Times New Roman" w:hAnsi="Arial" w:cs="Arial"/>
          <w:color w:val="000000"/>
          <w:lang w:eastAsia="es-MX"/>
        </w:rPr>
        <w:t xml:space="preserve">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893142" w:rsidRDefault="00893142" w:rsidP="00893142">
      <w:pPr>
        <w:pStyle w:val="Prrafodelista"/>
        <w:spacing w:after="0" w:line="360" w:lineRule="auto"/>
        <w:ind w:left="786"/>
        <w:jc w:val="both"/>
        <w:rPr>
          <w:rFonts w:ascii="Arial" w:eastAsia="Times New Roman" w:hAnsi="Arial" w:cs="Arial"/>
          <w:color w:val="000000"/>
          <w:lang w:eastAsia="es-MX"/>
        </w:rPr>
      </w:pPr>
    </w:p>
    <w:p w:rsidR="003020BD" w:rsidRDefault="00E06CF3" w:rsidP="00935DDB">
      <w:pPr>
        <w:pStyle w:val="Prrafodelista"/>
        <w:numPr>
          <w:ilvl w:val="0"/>
          <w:numId w:val="5"/>
        </w:numPr>
        <w:spacing w:after="0" w:line="360" w:lineRule="auto"/>
        <w:jc w:val="both"/>
        <w:rPr>
          <w:rFonts w:ascii="Arial" w:eastAsia="Times New Roman" w:hAnsi="Arial" w:cs="Arial"/>
          <w:color w:val="000000"/>
          <w:lang w:eastAsia="es-MX"/>
        </w:rPr>
      </w:pPr>
      <w:r w:rsidRPr="003020BD">
        <w:rPr>
          <w:rFonts w:ascii="Arial" w:eastAsia="Times New Roman" w:hAnsi="Arial" w:cs="Arial"/>
          <w:color w:val="000000"/>
          <w:lang w:eastAsia="es-MX"/>
        </w:rPr>
        <w:t>Los trabajos del</w:t>
      </w:r>
      <w:r w:rsidR="00703A13" w:rsidRPr="003020BD">
        <w:rPr>
          <w:rFonts w:ascii="Arial" w:eastAsia="Times New Roman" w:hAnsi="Arial" w:cs="Arial"/>
          <w:color w:val="000000"/>
          <w:lang w:eastAsia="es-MX"/>
        </w:rPr>
        <w:t xml:space="preserve"> COPPLADEMUN</w:t>
      </w:r>
      <w:r w:rsidR="00D00288" w:rsidRPr="003020BD">
        <w:rPr>
          <w:rFonts w:ascii="Arial" w:eastAsia="Times New Roman" w:hAnsi="Arial" w:cs="Arial"/>
          <w:color w:val="000000"/>
          <w:lang w:eastAsia="es-MX"/>
        </w:rPr>
        <w:t>,</w:t>
      </w:r>
      <w:r w:rsidR="00703A13" w:rsidRPr="003020BD">
        <w:rPr>
          <w:rFonts w:ascii="Arial" w:eastAsia="Times New Roman" w:hAnsi="Arial" w:cs="Arial"/>
          <w:color w:val="000000"/>
          <w:lang w:eastAsia="es-MX"/>
        </w:rPr>
        <w:t xml:space="preserve"> para los dos primeros trimestres del año, estuvieron cancelados por la Contingencia de Sanitaria (</w:t>
      </w:r>
      <w:r w:rsidR="0040372B" w:rsidRPr="003020BD">
        <w:rPr>
          <w:rFonts w:ascii="Arial" w:eastAsia="Times New Roman" w:hAnsi="Arial" w:cs="Arial"/>
          <w:color w:val="000000"/>
          <w:lang w:eastAsia="es-MX"/>
        </w:rPr>
        <w:t>S</w:t>
      </w:r>
      <w:r w:rsidR="00703A13" w:rsidRPr="003020BD">
        <w:rPr>
          <w:rFonts w:ascii="Arial" w:eastAsia="Times New Roman" w:hAnsi="Arial" w:cs="Arial"/>
          <w:color w:val="000000"/>
          <w:lang w:eastAsia="es-MX"/>
        </w:rPr>
        <w:t>esión del Consejo) pero en oficina se siguió trabajando</w:t>
      </w:r>
      <w:r w:rsidR="0040372B" w:rsidRPr="003020BD">
        <w:rPr>
          <w:rFonts w:ascii="Arial" w:eastAsia="Times New Roman" w:hAnsi="Arial" w:cs="Arial"/>
          <w:color w:val="000000"/>
          <w:lang w:eastAsia="es-MX"/>
        </w:rPr>
        <w:t xml:space="preserve"> y desarrollando</w:t>
      </w:r>
      <w:r w:rsidR="00703A13" w:rsidRPr="003020BD">
        <w:rPr>
          <w:rFonts w:ascii="Arial" w:eastAsia="Times New Roman" w:hAnsi="Arial" w:cs="Arial"/>
          <w:color w:val="000000"/>
          <w:lang w:eastAsia="es-MX"/>
        </w:rPr>
        <w:t xml:space="preserve"> </w:t>
      </w:r>
      <w:r w:rsidR="0040372B" w:rsidRPr="003020BD">
        <w:rPr>
          <w:rFonts w:ascii="Arial" w:eastAsia="Times New Roman" w:hAnsi="Arial" w:cs="Arial"/>
          <w:color w:val="000000"/>
          <w:lang w:eastAsia="es-MX"/>
        </w:rPr>
        <w:t>los temas que se discutirán una vez que se autorice las reuniones, además se trabaja en las convocatorias</w:t>
      </w:r>
      <w:r w:rsidR="002A7391" w:rsidRPr="003020BD">
        <w:rPr>
          <w:rFonts w:ascii="Arial" w:eastAsia="Times New Roman" w:hAnsi="Arial" w:cs="Arial"/>
          <w:color w:val="000000"/>
          <w:lang w:eastAsia="es-MX"/>
        </w:rPr>
        <w:t xml:space="preserve"> y todo lo concerniente a la Sesión que</w:t>
      </w:r>
      <w:r w:rsidR="0040372B" w:rsidRPr="003020BD">
        <w:rPr>
          <w:rFonts w:ascii="Arial" w:eastAsia="Times New Roman" w:hAnsi="Arial" w:cs="Arial"/>
          <w:color w:val="000000"/>
          <w:lang w:eastAsia="es-MX"/>
        </w:rPr>
        <w:t xml:space="preserve"> </w:t>
      </w:r>
      <w:r w:rsidR="002A7391" w:rsidRPr="003020BD">
        <w:rPr>
          <w:rFonts w:ascii="Arial" w:eastAsia="Times New Roman" w:hAnsi="Arial" w:cs="Arial"/>
          <w:color w:val="000000"/>
          <w:lang w:eastAsia="es-MX"/>
        </w:rPr>
        <w:t xml:space="preserve">está programada </w:t>
      </w:r>
      <w:r w:rsidR="00D00288" w:rsidRPr="003020BD">
        <w:rPr>
          <w:rFonts w:ascii="Arial" w:eastAsia="Times New Roman" w:hAnsi="Arial" w:cs="Arial"/>
          <w:color w:val="000000"/>
          <w:lang w:eastAsia="es-MX"/>
        </w:rPr>
        <w:t xml:space="preserve"> </w:t>
      </w:r>
      <w:r w:rsidR="003020BD" w:rsidRPr="003020BD">
        <w:rPr>
          <w:rFonts w:ascii="Arial" w:eastAsia="Times New Roman" w:hAnsi="Arial" w:cs="Arial"/>
          <w:color w:val="000000"/>
          <w:lang w:eastAsia="es-MX"/>
        </w:rPr>
        <w:t xml:space="preserve">para el mes de Julio </w:t>
      </w:r>
      <w:r w:rsidR="00D00288" w:rsidRPr="003020BD">
        <w:rPr>
          <w:rFonts w:ascii="Arial" w:eastAsia="Times New Roman" w:hAnsi="Arial" w:cs="Arial"/>
          <w:color w:val="000000"/>
          <w:lang w:eastAsia="es-MX"/>
        </w:rPr>
        <w:t>del 2020</w:t>
      </w:r>
      <w:r w:rsidR="003020BD">
        <w:rPr>
          <w:rFonts w:ascii="Arial" w:eastAsia="Times New Roman" w:hAnsi="Arial" w:cs="Arial"/>
          <w:color w:val="000000"/>
          <w:lang w:eastAsia="es-MX"/>
        </w:rPr>
        <w:t>.</w:t>
      </w:r>
    </w:p>
    <w:p w:rsidR="00E06CF3" w:rsidRPr="003020BD" w:rsidRDefault="00E06CF3" w:rsidP="00935DDB">
      <w:pPr>
        <w:pStyle w:val="Prrafodelista"/>
        <w:numPr>
          <w:ilvl w:val="0"/>
          <w:numId w:val="5"/>
        </w:numPr>
        <w:spacing w:after="0" w:line="360" w:lineRule="auto"/>
        <w:jc w:val="both"/>
        <w:rPr>
          <w:rFonts w:ascii="Arial" w:eastAsia="Times New Roman" w:hAnsi="Arial" w:cs="Arial"/>
          <w:color w:val="000000"/>
          <w:lang w:eastAsia="es-MX"/>
        </w:rPr>
      </w:pPr>
      <w:r w:rsidRPr="003020BD">
        <w:rPr>
          <w:rFonts w:ascii="Arial" w:eastAsia="Times New Roman" w:hAnsi="Arial" w:cs="Arial"/>
          <w:color w:val="000000"/>
          <w:lang w:eastAsia="es-MX"/>
        </w:rPr>
        <w:t xml:space="preserve">Se </w:t>
      </w:r>
      <w:r w:rsidR="006357F8" w:rsidRPr="003020BD">
        <w:rPr>
          <w:rFonts w:ascii="Arial" w:eastAsia="Times New Roman" w:hAnsi="Arial" w:cs="Arial"/>
          <w:color w:val="000000"/>
          <w:lang w:eastAsia="es-MX"/>
        </w:rPr>
        <w:t>notificó a todos los Directores, acerca de la entrega de</w:t>
      </w:r>
      <w:r w:rsidRPr="003020BD">
        <w:rPr>
          <w:rFonts w:ascii="Arial" w:eastAsia="Times New Roman" w:hAnsi="Arial" w:cs="Arial"/>
          <w:color w:val="000000"/>
          <w:lang w:eastAsia="es-MX"/>
        </w:rPr>
        <w:t xml:space="preserve"> las evaluaciones trimestrales</w:t>
      </w:r>
      <w:r w:rsidR="002B5211" w:rsidRPr="003020BD">
        <w:rPr>
          <w:rFonts w:ascii="Arial" w:eastAsia="Times New Roman" w:hAnsi="Arial" w:cs="Arial"/>
          <w:color w:val="000000"/>
          <w:lang w:eastAsia="es-MX"/>
        </w:rPr>
        <w:t xml:space="preserve"> y del desempeño</w:t>
      </w:r>
      <w:r w:rsidR="003020BD">
        <w:rPr>
          <w:rFonts w:ascii="Arial" w:eastAsia="Times New Roman" w:hAnsi="Arial" w:cs="Arial"/>
          <w:color w:val="000000"/>
          <w:lang w:eastAsia="es-MX"/>
        </w:rPr>
        <w:t>, correspondientes al segundo</w:t>
      </w:r>
      <w:r w:rsidRPr="003020BD">
        <w:rPr>
          <w:rFonts w:ascii="Arial" w:eastAsia="Times New Roman" w:hAnsi="Arial" w:cs="Arial"/>
          <w:color w:val="000000"/>
          <w:lang w:eastAsia="es-MX"/>
        </w:rPr>
        <w:t xml:space="preserve"> t</w:t>
      </w:r>
      <w:r w:rsidR="002B5211" w:rsidRPr="003020BD">
        <w:rPr>
          <w:rFonts w:ascii="Arial" w:eastAsia="Times New Roman" w:hAnsi="Arial" w:cs="Arial"/>
          <w:color w:val="000000"/>
          <w:lang w:eastAsia="es-MX"/>
        </w:rPr>
        <w:t xml:space="preserve">rimestre </w:t>
      </w:r>
      <w:r w:rsidR="006357F8" w:rsidRPr="003020BD">
        <w:rPr>
          <w:rFonts w:ascii="Arial" w:eastAsia="Times New Roman" w:hAnsi="Arial" w:cs="Arial"/>
          <w:color w:val="000000"/>
          <w:lang w:eastAsia="es-MX"/>
        </w:rPr>
        <w:t>del 20</w:t>
      </w:r>
      <w:r w:rsidR="003020BD">
        <w:rPr>
          <w:rFonts w:ascii="Arial" w:eastAsia="Times New Roman" w:hAnsi="Arial" w:cs="Arial"/>
          <w:color w:val="000000"/>
          <w:lang w:eastAsia="es-MX"/>
        </w:rPr>
        <w:t>20 (abril-junio</w:t>
      </w:r>
      <w:r w:rsidR="006357F8" w:rsidRPr="003020BD">
        <w:rPr>
          <w:rFonts w:ascii="Arial" w:eastAsia="Times New Roman" w:hAnsi="Arial" w:cs="Arial"/>
          <w:color w:val="000000"/>
          <w:lang w:eastAsia="es-MX"/>
        </w:rPr>
        <w:t>)</w:t>
      </w:r>
      <w:r w:rsidRPr="003020BD">
        <w:rPr>
          <w:rFonts w:ascii="Arial" w:eastAsia="Times New Roman" w:hAnsi="Arial" w:cs="Arial"/>
          <w:color w:val="000000"/>
          <w:lang w:eastAsia="es-MX"/>
        </w:rPr>
        <w:t xml:space="preserve">, </w:t>
      </w:r>
      <w:r w:rsidR="006357F8" w:rsidRPr="003020BD">
        <w:rPr>
          <w:rFonts w:ascii="Arial" w:eastAsia="Times New Roman" w:hAnsi="Arial" w:cs="Arial"/>
          <w:color w:val="000000"/>
          <w:lang w:eastAsia="es-MX"/>
        </w:rPr>
        <w:t>se enviaron los formatos vía electrónica para su llenado y se establecieron las fechas de entrega de las mismas.</w:t>
      </w:r>
    </w:p>
    <w:p w:rsidR="00E06CF3" w:rsidRDefault="003020BD" w:rsidP="00290ABD">
      <w:pPr>
        <w:pStyle w:val="Prrafodelista"/>
        <w:numPr>
          <w:ilvl w:val="0"/>
          <w:numId w:val="5"/>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Seguimos</w:t>
      </w:r>
      <w:r w:rsidR="00E06CF3">
        <w:rPr>
          <w:rFonts w:ascii="Arial" w:eastAsia="Times New Roman" w:hAnsi="Arial" w:cs="Arial"/>
          <w:color w:val="000000"/>
          <w:lang w:eastAsia="es-MX"/>
        </w:rPr>
        <w:t xml:space="preserve"> Promoviendo y Asesorando en la realización de los distin</w:t>
      </w:r>
      <w:r>
        <w:rPr>
          <w:rFonts w:ascii="Arial" w:eastAsia="Times New Roman" w:hAnsi="Arial" w:cs="Arial"/>
          <w:color w:val="000000"/>
          <w:lang w:eastAsia="es-MX"/>
        </w:rPr>
        <w:t>tos manuales de organización y R</w:t>
      </w:r>
      <w:r w:rsidR="00E06CF3">
        <w:rPr>
          <w:rFonts w:ascii="Arial" w:eastAsia="Times New Roman" w:hAnsi="Arial" w:cs="Arial"/>
          <w:color w:val="000000"/>
          <w:lang w:eastAsia="es-MX"/>
        </w:rPr>
        <w:t xml:space="preserve">eglamentos, brindando una estructura general y resolviendo dudas, para enviarlos a sindicatura para revisión y aprobación; finalmente someterlas al pleno para la publicación correspondiente. </w:t>
      </w:r>
    </w:p>
    <w:p w:rsidR="00EE7F9C" w:rsidRDefault="00FA7AE5" w:rsidP="003020BD">
      <w:pPr>
        <w:pStyle w:val="Prrafodelista"/>
        <w:numPr>
          <w:ilvl w:val="0"/>
          <w:numId w:val="5"/>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En e</w:t>
      </w:r>
      <w:r w:rsidR="003020BD">
        <w:rPr>
          <w:rFonts w:ascii="Arial" w:eastAsia="Times New Roman" w:hAnsi="Arial" w:cs="Arial"/>
          <w:color w:val="000000"/>
          <w:lang w:eastAsia="es-MX"/>
        </w:rPr>
        <w:t xml:space="preserve">ste trimestre con respecto a la Guía Consultiva de Desempeño Municipal llevamos a cabo el Autodiagnóstico y Diagnostico de todas las Direcciones y jefaturas que serán evaluadas, además con cada uno de los responsables se integraron las carpetas con las evidencias requeridas para cada área. En el mes de junio, se capturo el Diagnostico en la Plataforma del INAFED y quedamos en espera de fecha para la Verificación (evaluación) en el Municipio. </w:t>
      </w:r>
    </w:p>
    <w:p w:rsidR="003020BD" w:rsidRPr="003020BD" w:rsidRDefault="003020BD" w:rsidP="003020BD">
      <w:pPr>
        <w:spacing w:after="0" w:line="360" w:lineRule="auto"/>
        <w:ind w:left="1146"/>
        <w:jc w:val="both"/>
        <w:rPr>
          <w:rFonts w:ascii="Arial" w:eastAsia="Times New Roman" w:hAnsi="Arial" w:cs="Arial"/>
          <w:color w:val="00000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p>
    <w:p w:rsidR="00832A3E" w:rsidRPr="00EE7F9C" w:rsidRDefault="00EE7F9C" w:rsidP="00EE7F9C">
      <w:pPr>
        <w:pStyle w:val="Prrafodelista"/>
        <w:numPr>
          <w:ilvl w:val="0"/>
          <w:numId w:val="3"/>
        </w:numPr>
        <w:spacing w:after="0" w:line="360" w:lineRule="auto"/>
        <w:jc w:val="both"/>
        <w:rPr>
          <w:rFonts w:ascii="Arial" w:eastAsia="Times New Roman" w:hAnsi="Arial" w:cs="Arial"/>
          <w:b/>
          <w:color w:val="000000"/>
          <w:lang w:eastAsia="es-MX"/>
        </w:rPr>
      </w:pPr>
      <w:r>
        <w:rPr>
          <w:rFonts w:ascii="Arial" w:eastAsia="Times New Roman" w:hAnsi="Arial" w:cs="Arial"/>
          <w:b/>
          <w:color w:val="000000"/>
          <w:lang w:eastAsia="es-MX"/>
        </w:rPr>
        <w:lastRenderedPageBreak/>
        <w:t>No aplica</w:t>
      </w:r>
    </w:p>
    <w:p w:rsidR="00893142" w:rsidRPr="0050718B" w:rsidRDefault="00832A3E" w:rsidP="0050718B">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En que beneficia a la población o un grupo en específico lo desarrollado en este trimestre</w:t>
      </w:r>
      <w:r w:rsidR="00AC1596">
        <w:rPr>
          <w:rFonts w:ascii="Arial" w:eastAsia="Times New Roman" w:hAnsi="Arial" w:cs="Arial"/>
          <w:color w:val="000000"/>
          <w:lang w:eastAsia="es-MX"/>
        </w:rPr>
        <w:t>.</w:t>
      </w:r>
    </w:p>
    <w:p w:rsidR="00832A3E" w:rsidRPr="0050718B" w:rsidRDefault="00893142" w:rsidP="0050718B">
      <w:pPr>
        <w:pStyle w:val="Prrafodelista"/>
        <w:spacing w:after="0" w:line="360" w:lineRule="auto"/>
        <w:ind w:left="786"/>
        <w:jc w:val="both"/>
        <w:rPr>
          <w:rFonts w:ascii="Arial" w:eastAsia="Times New Roman" w:hAnsi="Arial" w:cs="Arial"/>
          <w:lang w:eastAsia="es-MX"/>
        </w:rPr>
      </w:pPr>
      <w:r w:rsidRPr="0050718B">
        <w:rPr>
          <w:rFonts w:ascii="Arial" w:eastAsia="Times New Roman" w:hAnsi="Arial" w:cs="Arial"/>
          <w:lang w:eastAsia="es-MX"/>
        </w:rPr>
        <w:t xml:space="preserve">En </w:t>
      </w:r>
      <w:r w:rsidR="0050718B" w:rsidRPr="0050718B">
        <w:rPr>
          <w:rFonts w:ascii="Arial" w:eastAsia="Times New Roman" w:hAnsi="Arial" w:cs="Arial"/>
          <w:lang w:eastAsia="es-MX"/>
        </w:rPr>
        <w:t>el desarrollo integral</w:t>
      </w:r>
      <w:r w:rsidRPr="0050718B">
        <w:rPr>
          <w:rFonts w:ascii="Arial" w:eastAsia="Times New Roman" w:hAnsi="Arial" w:cs="Arial"/>
          <w:lang w:eastAsia="es-MX"/>
        </w:rPr>
        <w:t xml:space="preserve"> del Municipio,</w:t>
      </w:r>
      <w:r w:rsidR="00EB0277" w:rsidRPr="0050718B">
        <w:rPr>
          <w:rFonts w:ascii="Arial" w:eastAsia="Times New Roman" w:hAnsi="Arial" w:cs="Arial"/>
          <w:lang w:eastAsia="es-MX"/>
        </w:rPr>
        <w:t xml:space="preserve"> </w:t>
      </w:r>
      <w:r w:rsidR="0050718B" w:rsidRPr="0050718B">
        <w:rPr>
          <w:rFonts w:ascii="Arial" w:eastAsia="Times New Roman" w:hAnsi="Arial" w:cs="Arial"/>
          <w:lang w:eastAsia="es-MX"/>
        </w:rPr>
        <w:t xml:space="preserve">pues la administración pública debe de tener directrices establecidas </w:t>
      </w:r>
      <w:r w:rsidR="007D4011">
        <w:rPr>
          <w:rFonts w:ascii="Arial" w:eastAsia="Times New Roman" w:hAnsi="Arial" w:cs="Arial"/>
          <w:lang w:eastAsia="es-MX"/>
        </w:rPr>
        <w:t>que fijen el rumbo del Gobierno y</w:t>
      </w:r>
      <w:r w:rsidR="0050718B" w:rsidRPr="0050718B">
        <w:rPr>
          <w:rFonts w:ascii="Arial" w:eastAsia="Times New Roman" w:hAnsi="Arial" w:cs="Arial"/>
          <w:lang w:eastAsia="es-MX"/>
        </w:rPr>
        <w:t xml:space="preserve"> en donde</w:t>
      </w:r>
      <w:r w:rsidR="00EB0277" w:rsidRPr="0050718B">
        <w:rPr>
          <w:rFonts w:ascii="Arial" w:eastAsia="Times New Roman" w:hAnsi="Arial" w:cs="Arial"/>
          <w:lang w:eastAsia="es-MX"/>
        </w:rPr>
        <w:t xml:space="preserve"> </w:t>
      </w:r>
      <w:r w:rsidR="0050718B" w:rsidRPr="0050718B">
        <w:rPr>
          <w:rFonts w:ascii="Arial" w:eastAsia="Times New Roman" w:hAnsi="Arial" w:cs="Arial"/>
          <w:lang w:eastAsia="es-MX"/>
        </w:rPr>
        <w:t>todas la áreas se profesionalicen y actualicen</w:t>
      </w:r>
      <w:r w:rsidR="00EB0277" w:rsidRPr="0050718B">
        <w:rPr>
          <w:rFonts w:ascii="Arial" w:eastAsia="Times New Roman" w:hAnsi="Arial" w:cs="Arial"/>
          <w:lang w:eastAsia="es-MX"/>
        </w:rPr>
        <w:t xml:space="preserve"> para el mejor desempeño de sus direcciones, </w:t>
      </w:r>
      <w:r w:rsidR="0050718B" w:rsidRPr="0050718B">
        <w:rPr>
          <w:rFonts w:ascii="Arial" w:eastAsia="Times New Roman" w:hAnsi="Arial" w:cs="Arial"/>
          <w:lang w:eastAsia="es-MX"/>
        </w:rPr>
        <w:t>ahora</w:t>
      </w:r>
      <w:r w:rsidR="00EB0277" w:rsidRPr="0050718B">
        <w:rPr>
          <w:rFonts w:ascii="Arial" w:eastAsia="Times New Roman" w:hAnsi="Arial" w:cs="Arial"/>
          <w:lang w:eastAsia="es-MX"/>
        </w:rPr>
        <w:t xml:space="preserve"> cuentan ya con instrumentos que les permiten una buena organización, dar mejor servicio y tiene procedimientos establecidos además de un plan operativo anual que les permite priorizar sus estrate</w:t>
      </w:r>
      <w:r w:rsidR="0050718B" w:rsidRPr="0050718B">
        <w:rPr>
          <w:rFonts w:ascii="Arial" w:eastAsia="Times New Roman" w:hAnsi="Arial" w:cs="Arial"/>
          <w:lang w:eastAsia="es-MX"/>
        </w:rPr>
        <w:t>gias y se cuenta con un sistema de</w:t>
      </w:r>
      <w:r w:rsidR="003C11F8" w:rsidRPr="0050718B">
        <w:rPr>
          <w:rFonts w:ascii="Arial" w:eastAsia="Times New Roman" w:hAnsi="Arial" w:cs="Arial"/>
          <w:lang w:eastAsia="es-MX"/>
        </w:rPr>
        <w:t xml:space="preserve"> evaluación al trabjo realizado, asi como una evaluación del desempeño a los titulares </w:t>
      </w:r>
      <w:r w:rsidR="0050718B" w:rsidRPr="0050718B">
        <w:rPr>
          <w:rFonts w:ascii="Arial" w:eastAsia="Times New Roman" w:hAnsi="Arial" w:cs="Arial"/>
          <w:lang w:eastAsia="es-MX"/>
        </w:rPr>
        <w:t>de las áreas.</w:t>
      </w:r>
    </w:p>
    <w:p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¿A qué estrategia de su POA pertenecen las acciones realizadas y a que Ejes del Plan Municipal de Desarrollo 2018-2021 se alinean?</w:t>
      </w:r>
    </w:p>
    <w:p w:rsidR="00EE7F9C" w:rsidRPr="00652948" w:rsidRDefault="006E6154" w:rsidP="00EE7F9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Estrategia 3</w:t>
      </w:r>
      <w:r w:rsidR="00EE7F9C">
        <w:rPr>
          <w:rFonts w:ascii="Arial" w:eastAsia="Times New Roman" w:hAnsi="Arial" w:cs="Arial"/>
          <w:color w:val="000000"/>
          <w:lang w:eastAsia="es-MX"/>
        </w:rPr>
        <w:t>.- I</w:t>
      </w:r>
      <w:r w:rsidR="00EE7F9C" w:rsidRPr="00652948">
        <w:rPr>
          <w:rFonts w:ascii="Arial" w:eastAsia="Times New Roman" w:hAnsi="Arial" w:cs="Arial"/>
          <w:color w:val="000000"/>
          <w:lang w:eastAsia="es-MX"/>
        </w:rPr>
        <w:t xml:space="preserve">ntegración </w:t>
      </w:r>
      <w:r w:rsidR="00290ABD">
        <w:rPr>
          <w:rFonts w:ascii="Arial" w:eastAsia="Times New Roman" w:hAnsi="Arial" w:cs="Arial"/>
          <w:color w:val="000000"/>
          <w:lang w:eastAsia="es-MX"/>
        </w:rPr>
        <w:t xml:space="preserve">y seguimiento </w:t>
      </w:r>
      <w:r w:rsidR="00EE7F9C" w:rsidRPr="00652948">
        <w:rPr>
          <w:rFonts w:ascii="Arial" w:eastAsia="Times New Roman" w:hAnsi="Arial" w:cs="Arial"/>
          <w:color w:val="000000"/>
          <w:lang w:eastAsia="es-MX"/>
        </w:rPr>
        <w:t xml:space="preserve">del COPPLADEMUN y sesiones de </w:t>
      </w:r>
      <w:r w:rsidR="0050718B" w:rsidRPr="00652948">
        <w:rPr>
          <w:rFonts w:ascii="Arial" w:eastAsia="Times New Roman" w:hAnsi="Arial" w:cs="Arial"/>
          <w:color w:val="000000"/>
          <w:lang w:eastAsia="es-MX"/>
        </w:rPr>
        <w:t>tra</w:t>
      </w:r>
      <w:r w:rsidR="0050718B">
        <w:rPr>
          <w:rFonts w:ascii="Arial" w:eastAsia="Times New Roman" w:hAnsi="Arial" w:cs="Arial"/>
          <w:color w:val="000000"/>
          <w:lang w:eastAsia="es-MX"/>
        </w:rPr>
        <w:t>b</w:t>
      </w:r>
      <w:r w:rsidR="0050718B" w:rsidRPr="00652948">
        <w:rPr>
          <w:rFonts w:ascii="Arial" w:eastAsia="Times New Roman" w:hAnsi="Arial" w:cs="Arial"/>
          <w:color w:val="000000"/>
          <w:lang w:eastAsia="es-MX"/>
        </w:rPr>
        <w:t>ajo</w:t>
      </w:r>
      <w:r w:rsidR="00EE7F9C" w:rsidRPr="00652948">
        <w:rPr>
          <w:rFonts w:ascii="Arial" w:eastAsia="Times New Roman" w:hAnsi="Arial" w:cs="Arial"/>
          <w:color w:val="000000"/>
          <w:lang w:eastAsia="es-MX"/>
        </w:rPr>
        <w:t xml:space="preserve">; </w:t>
      </w:r>
    </w:p>
    <w:p w:rsidR="00EE7F9C" w:rsidRPr="00652948" w:rsidRDefault="00EE7F9C" w:rsidP="00EE7F9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w:t>
      </w:r>
      <w:r w:rsidR="006E6154">
        <w:rPr>
          <w:rFonts w:ascii="Arial" w:eastAsia="Times New Roman" w:hAnsi="Arial" w:cs="Arial"/>
          <w:color w:val="000000"/>
          <w:lang w:eastAsia="es-MX"/>
        </w:rPr>
        <w:t>strategia 4</w:t>
      </w:r>
      <w:r>
        <w:rPr>
          <w:rFonts w:ascii="Arial" w:eastAsia="Times New Roman" w:hAnsi="Arial" w:cs="Arial"/>
          <w:color w:val="000000"/>
          <w:lang w:eastAsia="es-MX"/>
        </w:rPr>
        <w:t>.- E</w:t>
      </w:r>
      <w:r w:rsidRPr="00652948">
        <w:rPr>
          <w:rFonts w:ascii="Arial" w:eastAsia="Times New Roman" w:hAnsi="Arial" w:cs="Arial"/>
          <w:color w:val="000000"/>
          <w:lang w:eastAsia="es-MX"/>
        </w:rPr>
        <w:t>valuaci</w:t>
      </w:r>
      <w:r w:rsidR="00893142">
        <w:rPr>
          <w:rFonts w:ascii="Arial" w:eastAsia="Times New Roman" w:hAnsi="Arial" w:cs="Arial"/>
          <w:color w:val="000000"/>
          <w:lang w:eastAsia="es-MX"/>
        </w:rPr>
        <w:t xml:space="preserve">ones trimestrales </w:t>
      </w:r>
      <w:r w:rsidR="006357F8">
        <w:rPr>
          <w:rFonts w:ascii="Arial" w:eastAsia="Times New Roman" w:hAnsi="Arial" w:cs="Arial"/>
          <w:color w:val="000000"/>
          <w:lang w:eastAsia="es-MX"/>
        </w:rPr>
        <w:t xml:space="preserve">y </w:t>
      </w:r>
      <w:r w:rsidR="00893142">
        <w:rPr>
          <w:rFonts w:ascii="Arial" w:eastAsia="Times New Roman" w:hAnsi="Arial" w:cs="Arial"/>
          <w:color w:val="000000"/>
          <w:lang w:eastAsia="es-MX"/>
        </w:rPr>
        <w:t>de desempeño</w:t>
      </w:r>
    </w:p>
    <w:p w:rsidR="00EE7F9C" w:rsidRDefault="00EE7F9C" w:rsidP="00EE7F9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w:t>
      </w:r>
      <w:r w:rsidR="006E6154">
        <w:rPr>
          <w:rFonts w:ascii="Arial" w:eastAsia="Times New Roman" w:hAnsi="Arial" w:cs="Arial"/>
          <w:color w:val="000000"/>
          <w:lang w:eastAsia="es-MX"/>
        </w:rPr>
        <w:t>strategia 5</w:t>
      </w:r>
      <w:r>
        <w:rPr>
          <w:rFonts w:ascii="Arial" w:eastAsia="Times New Roman" w:hAnsi="Arial" w:cs="Arial"/>
          <w:color w:val="000000"/>
          <w:lang w:eastAsia="es-MX"/>
        </w:rPr>
        <w:t>.- P</w:t>
      </w:r>
      <w:r w:rsidRPr="00652948">
        <w:rPr>
          <w:rFonts w:ascii="Arial" w:eastAsia="Times New Roman" w:hAnsi="Arial" w:cs="Arial"/>
          <w:color w:val="000000"/>
          <w:lang w:eastAsia="es-MX"/>
        </w:rPr>
        <w:t>romover la elaboración o actualización de los reglamentos y manuales de organización, servicios y protoco</w:t>
      </w:r>
      <w:r>
        <w:rPr>
          <w:rFonts w:ascii="Arial" w:eastAsia="Times New Roman" w:hAnsi="Arial" w:cs="Arial"/>
          <w:color w:val="000000"/>
          <w:lang w:eastAsia="es-MX"/>
        </w:rPr>
        <w:t>lo</w:t>
      </w:r>
      <w:r w:rsidRPr="00652948">
        <w:rPr>
          <w:rFonts w:ascii="Arial" w:eastAsia="Times New Roman" w:hAnsi="Arial" w:cs="Arial"/>
          <w:color w:val="000000"/>
          <w:lang w:eastAsia="es-MX"/>
        </w:rPr>
        <w:t xml:space="preserve"> de todas las jefaturas y dir</w:t>
      </w:r>
      <w:r>
        <w:rPr>
          <w:rFonts w:ascii="Arial" w:eastAsia="Times New Roman" w:hAnsi="Arial" w:cs="Arial"/>
          <w:color w:val="000000"/>
          <w:lang w:eastAsia="es-MX"/>
        </w:rPr>
        <w:t>ecciones del go</w:t>
      </w:r>
      <w:r w:rsidR="0050718B">
        <w:rPr>
          <w:rFonts w:ascii="Arial" w:eastAsia="Times New Roman" w:hAnsi="Arial" w:cs="Arial"/>
          <w:color w:val="000000"/>
          <w:lang w:eastAsia="es-MX"/>
        </w:rPr>
        <w:t>bierno municipal</w:t>
      </w:r>
      <w:r>
        <w:rPr>
          <w:rFonts w:ascii="Arial" w:eastAsia="Times New Roman" w:hAnsi="Arial" w:cs="Arial"/>
          <w:color w:val="000000"/>
          <w:lang w:eastAsia="es-MX"/>
        </w:rPr>
        <w:t xml:space="preserve">. </w:t>
      </w:r>
    </w:p>
    <w:p w:rsidR="006357F8" w:rsidRDefault="006357F8" w:rsidP="00EE7F9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Estrategia</w:t>
      </w:r>
      <w:r w:rsidR="006E6154">
        <w:rPr>
          <w:rFonts w:ascii="Arial" w:eastAsia="Times New Roman" w:hAnsi="Arial" w:cs="Arial"/>
          <w:color w:val="000000"/>
          <w:lang w:eastAsia="es-MX"/>
        </w:rPr>
        <w:t xml:space="preserve"> 2-. Participacion del Gobierno Municipal en el Programa </w:t>
      </w:r>
      <w:r w:rsidR="00403CC6">
        <w:rPr>
          <w:rFonts w:ascii="Arial" w:eastAsia="Times New Roman" w:hAnsi="Arial" w:cs="Arial"/>
          <w:color w:val="000000"/>
          <w:lang w:eastAsia="es-MX"/>
        </w:rPr>
        <w:t>Guía</w:t>
      </w:r>
      <w:r w:rsidR="006E6154">
        <w:rPr>
          <w:rFonts w:ascii="Arial" w:eastAsia="Times New Roman" w:hAnsi="Arial" w:cs="Arial"/>
          <w:color w:val="000000"/>
          <w:lang w:eastAsia="es-MX"/>
        </w:rPr>
        <w:t xml:space="preserve"> Consultiva de Desempeño Municipal 2020.</w:t>
      </w:r>
    </w:p>
    <w:p w:rsidR="00832A3E" w:rsidRPr="00832A3E" w:rsidRDefault="008A7A2B" w:rsidP="00B647CF">
      <w:pPr>
        <w:spacing w:after="0" w:line="360" w:lineRule="auto"/>
        <w:ind w:firstLine="426"/>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8A7A2B">
        <w:rPr>
          <w:rFonts w:ascii="Arial" w:eastAsia="Times New Roman" w:hAnsi="Arial" w:cs="Arial"/>
          <w:color w:val="000000"/>
          <w:lang w:eastAsia="es-MX"/>
        </w:rPr>
        <w:t xml:space="preserve">Todas </w:t>
      </w:r>
      <w:r>
        <w:rPr>
          <w:rFonts w:ascii="Arial" w:eastAsia="Times New Roman" w:hAnsi="Arial" w:cs="Arial"/>
          <w:color w:val="000000"/>
          <w:lang w:eastAsia="es-MX"/>
        </w:rPr>
        <w:t>apegadas</w:t>
      </w:r>
      <w:r w:rsidR="00290ABD" w:rsidRPr="008A7A2B">
        <w:rPr>
          <w:rFonts w:ascii="Arial" w:eastAsia="Times New Roman" w:hAnsi="Arial" w:cs="Arial"/>
          <w:color w:val="000000"/>
          <w:lang w:eastAsia="es-MX"/>
        </w:rPr>
        <w:t xml:space="preserve"> al eje</w:t>
      </w:r>
      <w:r>
        <w:rPr>
          <w:rFonts w:ascii="Arial" w:eastAsia="Times New Roman" w:hAnsi="Arial" w:cs="Arial"/>
          <w:color w:val="000000"/>
          <w:lang w:eastAsia="es-MX"/>
        </w:rPr>
        <w:t xml:space="preserve"> de A</w:t>
      </w:r>
      <w:r w:rsidR="00290ABD" w:rsidRPr="008A7A2B">
        <w:rPr>
          <w:rFonts w:ascii="Arial" w:eastAsia="Times New Roman" w:hAnsi="Arial" w:cs="Arial"/>
          <w:color w:val="000000"/>
          <w:lang w:eastAsia="es-MX"/>
        </w:rPr>
        <w:t>dm</w:t>
      </w:r>
      <w:r>
        <w:rPr>
          <w:rFonts w:ascii="Arial" w:eastAsia="Times New Roman" w:hAnsi="Arial" w:cs="Arial"/>
          <w:color w:val="000000"/>
          <w:lang w:eastAsia="es-MX"/>
        </w:rPr>
        <w:t>inistración Eficiente y E</w:t>
      </w:r>
      <w:r w:rsidR="00290ABD" w:rsidRPr="008A7A2B">
        <w:rPr>
          <w:rFonts w:ascii="Arial" w:eastAsia="Times New Roman" w:hAnsi="Arial" w:cs="Arial"/>
          <w:color w:val="000000"/>
          <w:lang w:eastAsia="es-MX"/>
        </w:rPr>
        <w:t xml:space="preserve">ficaz. </w:t>
      </w:r>
    </w:p>
    <w:p w:rsidR="00A842E3" w:rsidRPr="0050718B" w:rsidRDefault="00807BB5" w:rsidP="00A842E3">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tbl>
      <w:tblPr>
        <w:tblStyle w:val="Tablaconcuadrcula"/>
        <w:tblW w:w="10915" w:type="dxa"/>
        <w:tblInd w:w="-885" w:type="dxa"/>
        <w:tblLayout w:type="fixed"/>
        <w:tblLook w:val="04A0" w:firstRow="1" w:lastRow="0" w:firstColumn="1" w:lastColumn="0" w:noHBand="0" w:noVBand="1"/>
      </w:tblPr>
      <w:tblGrid>
        <w:gridCol w:w="567"/>
        <w:gridCol w:w="3857"/>
        <w:gridCol w:w="2126"/>
        <w:gridCol w:w="1560"/>
        <w:gridCol w:w="1417"/>
        <w:gridCol w:w="1388"/>
      </w:tblGrid>
      <w:tr w:rsidR="00807BB5" w:rsidTr="00B647CF">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3857"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ESTRATÉGIA O COMPONENTE</w:t>
            </w:r>
            <w:r w:rsidRPr="00D85843">
              <w:rPr>
                <w:rFonts w:ascii="Calibri" w:eastAsia="Times New Roman" w:hAnsi="Calibri" w:cs="Calibri"/>
                <w:b/>
                <w:color w:val="000000"/>
                <w:sz w:val="20"/>
                <w:lang w:eastAsia="es-MX"/>
              </w:rPr>
              <w:t xml:space="preserve"> POA 2019</w:t>
            </w:r>
          </w:p>
        </w:tc>
        <w:tc>
          <w:tcPr>
            <w:tcW w:w="2126" w:type="dxa"/>
            <w:shd w:val="clear" w:color="auto" w:fill="FABF8F" w:themeFill="accent6" w:themeFillTint="99"/>
          </w:tcPr>
          <w:p w:rsidR="00807BB5" w:rsidRPr="00D85843" w:rsidRDefault="00807BB5" w:rsidP="0050718B">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ESTRATEGIA O ACTIVIDAD NO CONTEMPLADA</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417"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1388"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w:t>
            </w:r>
            <w:proofErr w:type="spellStart"/>
            <w:r w:rsidRPr="00D85843">
              <w:rPr>
                <w:rFonts w:ascii="Calibri" w:eastAsia="Times New Roman" w:hAnsi="Calibri" w:cs="Calibri"/>
                <w:b/>
                <w:color w:val="000000"/>
                <w:sz w:val="20"/>
                <w:lang w:eastAsia="es-MX"/>
              </w:rPr>
              <w:t>Actvs</w:t>
            </w:r>
            <w:proofErr w:type="spellEnd"/>
            <w:r w:rsidRPr="00D85843">
              <w:rPr>
                <w:rFonts w:ascii="Calibri" w:eastAsia="Times New Roman" w:hAnsi="Calibri" w:cs="Calibri"/>
                <w:b/>
                <w:color w:val="000000"/>
                <w:sz w:val="20"/>
                <w:lang w:eastAsia="es-MX"/>
              </w:rPr>
              <w:t>. realizadas/</w:t>
            </w:r>
          </w:p>
          <w:p w:rsidR="00807BB5" w:rsidRPr="00D85843" w:rsidRDefault="00807BB5" w:rsidP="00371525">
            <w:pPr>
              <w:spacing w:line="360" w:lineRule="auto"/>
              <w:rPr>
                <w:rFonts w:ascii="Calibri" w:eastAsia="Times New Roman" w:hAnsi="Calibri" w:cs="Calibri"/>
                <w:b/>
                <w:color w:val="000000"/>
                <w:sz w:val="20"/>
                <w:lang w:eastAsia="es-MX"/>
              </w:rPr>
            </w:pPr>
            <w:proofErr w:type="spellStart"/>
            <w:r w:rsidRPr="00D85843">
              <w:rPr>
                <w:rFonts w:ascii="Calibri" w:eastAsia="Times New Roman" w:hAnsi="Calibri" w:cs="Calibri"/>
                <w:b/>
                <w:color w:val="000000"/>
                <w:sz w:val="20"/>
                <w:lang w:eastAsia="es-MX"/>
              </w:rPr>
              <w:t>Actvs</w:t>
            </w:r>
            <w:proofErr w:type="spellEnd"/>
            <w:r w:rsidRPr="00D85843">
              <w:rPr>
                <w:rFonts w:ascii="Calibri" w:eastAsia="Times New Roman" w:hAnsi="Calibri" w:cs="Calibri"/>
                <w:b/>
                <w:color w:val="000000"/>
                <w:sz w:val="20"/>
                <w:lang w:eastAsia="es-MX"/>
              </w:rPr>
              <w:t>.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Tr="00B647CF">
        <w:tc>
          <w:tcPr>
            <w:tcW w:w="567" w:type="dxa"/>
          </w:tcPr>
          <w:p w:rsidR="00807BB5" w:rsidRDefault="00403CC6"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3857" w:type="dxa"/>
          </w:tcPr>
          <w:p w:rsidR="00807BB5" w:rsidRDefault="00290ABD" w:rsidP="0073708F">
            <w:pPr>
              <w:spacing w:line="360" w:lineRule="auto"/>
              <w:jc w:val="center"/>
              <w:rPr>
                <w:rFonts w:ascii="Calibri" w:eastAsia="Times New Roman" w:hAnsi="Calibri" w:cs="Times New Roman"/>
                <w:color w:val="000000"/>
                <w:lang w:eastAsia="es-MX"/>
              </w:rPr>
            </w:pPr>
            <w:r>
              <w:rPr>
                <w:rFonts w:ascii="Arial" w:eastAsia="Times New Roman" w:hAnsi="Arial" w:cs="Arial"/>
                <w:color w:val="000000"/>
                <w:lang w:eastAsia="es-MX"/>
              </w:rPr>
              <w:t>I</w:t>
            </w:r>
            <w:r w:rsidRPr="00652948">
              <w:rPr>
                <w:rFonts w:ascii="Arial" w:eastAsia="Times New Roman" w:hAnsi="Arial" w:cs="Arial"/>
                <w:color w:val="000000"/>
                <w:lang w:eastAsia="es-MX"/>
              </w:rPr>
              <w:t xml:space="preserve">ntegración </w:t>
            </w:r>
            <w:r>
              <w:rPr>
                <w:rFonts w:ascii="Arial" w:eastAsia="Times New Roman" w:hAnsi="Arial" w:cs="Arial"/>
                <w:color w:val="000000"/>
                <w:lang w:eastAsia="es-MX"/>
              </w:rPr>
              <w:t xml:space="preserve">y seguimiento </w:t>
            </w:r>
            <w:r w:rsidRPr="00652948">
              <w:rPr>
                <w:rFonts w:ascii="Arial" w:eastAsia="Times New Roman" w:hAnsi="Arial" w:cs="Arial"/>
                <w:color w:val="000000"/>
                <w:lang w:eastAsia="es-MX"/>
              </w:rPr>
              <w:t>del COPPLADEMUN</w:t>
            </w:r>
          </w:p>
        </w:tc>
        <w:tc>
          <w:tcPr>
            <w:tcW w:w="2126" w:type="dxa"/>
          </w:tcPr>
          <w:p w:rsidR="00807BB5" w:rsidRDefault="00807BB5" w:rsidP="00371525">
            <w:pPr>
              <w:spacing w:line="360" w:lineRule="auto"/>
              <w:rPr>
                <w:rFonts w:ascii="Calibri" w:eastAsia="Times New Roman" w:hAnsi="Calibri" w:cs="Times New Roman"/>
                <w:color w:val="000000"/>
                <w:lang w:eastAsia="es-MX"/>
              </w:rPr>
            </w:pPr>
          </w:p>
        </w:tc>
        <w:tc>
          <w:tcPr>
            <w:tcW w:w="1560" w:type="dxa"/>
          </w:tcPr>
          <w:p w:rsidR="00807BB5" w:rsidRDefault="00290ABD"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417" w:type="dxa"/>
          </w:tcPr>
          <w:p w:rsidR="00807BB5" w:rsidRDefault="003020BD"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388" w:type="dxa"/>
          </w:tcPr>
          <w:p w:rsidR="00807BB5" w:rsidRDefault="003020BD" w:rsidP="00EB0277">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r w:rsidR="00893142">
              <w:rPr>
                <w:rFonts w:ascii="Calibri" w:eastAsia="Times New Roman" w:hAnsi="Calibri" w:cs="Times New Roman"/>
                <w:color w:val="000000"/>
                <w:lang w:eastAsia="es-MX"/>
              </w:rPr>
              <w:t>%</w:t>
            </w:r>
          </w:p>
        </w:tc>
      </w:tr>
      <w:tr w:rsidR="002B5211" w:rsidTr="00B647CF">
        <w:tc>
          <w:tcPr>
            <w:tcW w:w="567" w:type="dxa"/>
          </w:tcPr>
          <w:p w:rsidR="002B5211" w:rsidRDefault="00403CC6"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3857" w:type="dxa"/>
          </w:tcPr>
          <w:p w:rsidR="002B5211" w:rsidRDefault="002B5211" w:rsidP="0073708F">
            <w:pPr>
              <w:spacing w:line="360" w:lineRule="auto"/>
              <w:jc w:val="center"/>
              <w:rPr>
                <w:rFonts w:ascii="Calibri" w:eastAsia="Times New Roman" w:hAnsi="Calibri" w:cs="Times New Roman"/>
                <w:color w:val="000000"/>
                <w:lang w:eastAsia="es-MX"/>
              </w:rPr>
            </w:pPr>
            <w:r>
              <w:rPr>
                <w:rFonts w:ascii="Arial" w:eastAsia="Times New Roman" w:hAnsi="Arial" w:cs="Arial"/>
                <w:color w:val="000000"/>
                <w:lang w:eastAsia="es-MX"/>
              </w:rPr>
              <w:t>E</w:t>
            </w:r>
            <w:r w:rsidRPr="00652948">
              <w:rPr>
                <w:rFonts w:ascii="Arial" w:eastAsia="Times New Roman" w:hAnsi="Arial" w:cs="Arial"/>
                <w:color w:val="000000"/>
                <w:lang w:eastAsia="es-MX"/>
              </w:rPr>
              <w:t xml:space="preserve">valuaciones trimestrales </w:t>
            </w:r>
            <w:r>
              <w:rPr>
                <w:rFonts w:ascii="Arial" w:eastAsia="Times New Roman" w:hAnsi="Arial" w:cs="Arial"/>
                <w:color w:val="000000"/>
                <w:lang w:eastAsia="es-MX"/>
              </w:rPr>
              <w:t>y de desempeño</w:t>
            </w:r>
          </w:p>
        </w:tc>
        <w:tc>
          <w:tcPr>
            <w:tcW w:w="2126" w:type="dxa"/>
          </w:tcPr>
          <w:p w:rsidR="002B5211" w:rsidRDefault="002B5211" w:rsidP="002B5211">
            <w:pPr>
              <w:spacing w:line="360" w:lineRule="auto"/>
              <w:rPr>
                <w:rFonts w:ascii="Calibri" w:eastAsia="Times New Roman" w:hAnsi="Calibri" w:cs="Times New Roman"/>
                <w:color w:val="000000"/>
                <w:lang w:eastAsia="es-MX"/>
              </w:rPr>
            </w:pPr>
          </w:p>
        </w:tc>
        <w:tc>
          <w:tcPr>
            <w:tcW w:w="1560" w:type="dxa"/>
          </w:tcPr>
          <w:p w:rsidR="002B5211" w:rsidRDefault="002B5211"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417" w:type="dxa"/>
          </w:tcPr>
          <w:p w:rsidR="002B5211" w:rsidRDefault="002B5211"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388" w:type="dxa"/>
          </w:tcPr>
          <w:p w:rsidR="002B5211" w:rsidRDefault="002B5211" w:rsidP="002B5211">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2B5211" w:rsidTr="00B647CF">
        <w:tc>
          <w:tcPr>
            <w:tcW w:w="567" w:type="dxa"/>
          </w:tcPr>
          <w:p w:rsidR="002B5211" w:rsidRDefault="00403CC6"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3857" w:type="dxa"/>
          </w:tcPr>
          <w:p w:rsidR="002B5211" w:rsidRDefault="002B5211" w:rsidP="0073708F">
            <w:pPr>
              <w:spacing w:line="360" w:lineRule="auto"/>
              <w:jc w:val="center"/>
              <w:rPr>
                <w:rFonts w:ascii="Calibri" w:eastAsia="Times New Roman" w:hAnsi="Calibri" w:cs="Times New Roman"/>
                <w:color w:val="000000"/>
                <w:lang w:eastAsia="es-MX"/>
              </w:rPr>
            </w:pPr>
            <w:r w:rsidRPr="00290ABD">
              <w:rPr>
                <w:rFonts w:ascii="Arial" w:eastAsia="Times New Roman" w:hAnsi="Arial" w:cs="Arial"/>
                <w:color w:val="000000"/>
                <w:lang w:eastAsia="es-MX"/>
              </w:rPr>
              <w:t>Promover la elaboración o actualización de los reglamentos y manuales de organización, servicios y protocolo</w:t>
            </w:r>
          </w:p>
        </w:tc>
        <w:tc>
          <w:tcPr>
            <w:tcW w:w="2126" w:type="dxa"/>
          </w:tcPr>
          <w:p w:rsidR="002B5211" w:rsidRDefault="002B5211" w:rsidP="002B5211">
            <w:pPr>
              <w:spacing w:line="360" w:lineRule="auto"/>
              <w:rPr>
                <w:rFonts w:ascii="Calibri" w:eastAsia="Times New Roman" w:hAnsi="Calibri" w:cs="Times New Roman"/>
                <w:color w:val="000000"/>
                <w:lang w:eastAsia="es-MX"/>
              </w:rPr>
            </w:pPr>
          </w:p>
        </w:tc>
        <w:tc>
          <w:tcPr>
            <w:tcW w:w="1560" w:type="dxa"/>
          </w:tcPr>
          <w:p w:rsidR="002B5211" w:rsidRDefault="002B5211"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6</w:t>
            </w:r>
          </w:p>
        </w:tc>
        <w:tc>
          <w:tcPr>
            <w:tcW w:w="1417" w:type="dxa"/>
          </w:tcPr>
          <w:p w:rsidR="002B5211" w:rsidRDefault="002B5211"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6</w:t>
            </w:r>
          </w:p>
        </w:tc>
        <w:tc>
          <w:tcPr>
            <w:tcW w:w="1388" w:type="dxa"/>
          </w:tcPr>
          <w:p w:rsidR="002B5211" w:rsidRDefault="002B5211" w:rsidP="002B5211">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2B5211" w:rsidTr="00B647CF">
        <w:tc>
          <w:tcPr>
            <w:tcW w:w="567" w:type="dxa"/>
          </w:tcPr>
          <w:p w:rsidR="002B5211" w:rsidRDefault="00403CC6"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3857" w:type="dxa"/>
          </w:tcPr>
          <w:p w:rsidR="002B5211" w:rsidRPr="00961A1C" w:rsidRDefault="006E6154" w:rsidP="00961A1C">
            <w:pPr>
              <w:pStyle w:val="Prrafodelista"/>
              <w:spacing w:line="360" w:lineRule="auto"/>
              <w:ind w:left="0"/>
              <w:jc w:val="center"/>
              <w:rPr>
                <w:rFonts w:ascii="Arial" w:eastAsia="Times New Roman" w:hAnsi="Arial" w:cs="Arial"/>
                <w:color w:val="000000"/>
                <w:lang w:eastAsia="es-MX"/>
              </w:rPr>
            </w:pPr>
            <w:r>
              <w:rPr>
                <w:rFonts w:ascii="Arial" w:eastAsia="Times New Roman" w:hAnsi="Arial" w:cs="Arial"/>
                <w:color w:val="000000"/>
                <w:lang w:eastAsia="es-MX"/>
              </w:rPr>
              <w:t>Participacion del Gobierno Municipal en el Programa Guía Consultiva de Desempeño Municipal 2020.</w:t>
            </w:r>
          </w:p>
        </w:tc>
        <w:tc>
          <w:tcPr>
            <w:tcW w:w="2126" w:type="dxa"/>
          </w:tcPr>
          <w:p w:rsidR="002B5211" w:rsidRDefault="002B5211" w:rsidP="00BE71BE">
            <w:pPr>
              <w:spacing w:line="360" w:lineRule="auto"/>
              <w:rPr>
                <w:rFonts w:ascii="Calibri" w:eastAsia="Times New Roman" w:hAnsi="Calibri" w:cs="Times New Roman"/>
                <w:color w:val="000000"/>
                <w:lang w:eastAsia="es-MX"/>
              </w:rPr>
            </w:pPr>
            <w:bookmarkStart w:id="0" w:name="_GoBack"/>
            <w:bookmarkEnd w:id="0"/>
          </w:p>
        </w:tc>
        <w:tc>
          <w:tcPr>
            <w:tcW w:w="1560" w:type="dxa"/>
          </w:tcPr>
          <w:p w:rsidR="002B5211" w:rsidRDefault="006E6154"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417" w:type="dxa"/>
          </w:tcPr>
          <w:p w:rsidR="002B5211" w:rsidRDefault="003020BD" w:rsidP="002B521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6</w:t>
            </w:r>
          </w:p>
        </w:tc>
        <w:tc>
          <w:tcPr>
            <w:tcW w:w="1388" w:type="dxa"/>
          </w:tcPr>
          <w:p w:rsidR="002B5211" w:rsidRDefault="00403CC6" w:rsidP="002B5211">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86</w:t>
            </w:r>
            <w:r w:rsidR="0073708F">
              <w:rPr>
                <w:rFonts w:ascii="Calibri" w:eastAsia="Times New Roman" w:hAnsi="Calibri" w:cs="Times New Roman"/>
                <w:color w:val="000000"/>
                <w:lang w:eastAsia="es-MX"/>
              </w:rPr>
              <w:t>%</w:t>
            </w:r>
          </w:p>
        </w:tc>
      </w:tr>
      <w:tr w:rsidR="002B5211" w:rsidRPr="00556E90" w:rsidTr="00B647CF">
        <w:tc>
          <w:tcPr>
            <w:tcW w:w="567" w:type="dxa"/>
            <w:shd w:val="clear" w:color="auto" w:fill="FABF8F" w:themeFill="accent6" w:themeFillTint="99"/>
          </w:tcPr>
          <w:p w:rsidR="002B5211" w:rsidRPr="00556E90" w:rsidRDefault="002B5211" w:rsidP="002B5211">
            <w:pPr>
              <w:spacing w:line="360" w:lineRule="auto"/>
              <w:rPr>
                <w:rFonts w:ascii="Calibri" w:eastAsia="Times New Roman" w:hAnsi="Calibri" w:cs="Times New Roman"/>
                <w:b/>
                <w:color w:val="000000"/>
                <w:lang w:eastAsia="es-MX"/>
              </w:rPr>
            </w:pPr>
          </w:p>
        </w:tc>
        <w:tc>
          <w:tcPr>
            <w:tcW w:w="3857" w:type="dxa"/>
            <w:shd w:val="clear" w:color="auto" w:fill="FABF8F" w:themeFill="accent6" w:themeFillTint="99"/>
          </w:tcPr>
          <w:p w:rsidR="002B5211" w:rsidRPr="00556E90" w:rsidRDefault="002B5211" w:rsidP="002B5211">
            <w:pPr>
              <w:spacing w:line="360" w:lineRule="auto"/>
              <w:rPr>
                <w:rFonts w:ascii="Calibri" w:eastAsia="Times New Roman" w:hAnsi="Calibri" w:cs="Times New Roman"/>
                <w:b/>
                <w:color w:val="000000"/>
                <w:lang w:eastAsia="es-MX"/>
              </w:rPr>
            </w:pPr>
            <w:r w:rsidRPr="00556E90">
              <w:rPr>
                <w:rFonts w:ascii="Calibri" w:eastAsia="Times New Roman" w:hAnsi="Calibri" w:cs="Times New Roman"/>
                <w:b/>
                <w:color w:val="000000"/>
                <w:lang w:eastAsia="es-MX"/>
              </w:rPr>
              <w:t>TOTAL</w:t>
            </w:r>
          </w:p>
        </w:tc>
        <w:tc>
          <w:tcPr>
            <w:tcW w:w="2126" w:type="dxa"/>
            <w:shd w:val="clear" w:color="auto" w:fill="FABF8F" w:themeFill="accent6" w:themeFillTint="99"/>
          </w:tcPr>
          <w:p w:rsidR="002B5211" w:rsidRPr="00556E90" w:rsidRDefault="002B5211" w:rsidP="002B5211">
            <w:pPr>
              <w:spacing w:line="360" w:lineRule="auto"/>
              <w:rPr>
                <w:rFonts w:ascii="Calibri" w:eastAsia="Times New Roman" w:hAnsi="Calibri" w:cs="Times New Roman"/>
                <w:b/>
                <w:color w:val="000000"/>
                <w:lang w:eastAsia="es-MX"/>
              </w:rPr>
            </w:pPr>
          </w:p>
        </w:tc>
        <w:tc>
          <w:tcPr>
            <w:tcW w:w="1560" w:type="dxa"/>
            <w:shd w:val="clear" w:color="auto" w:fill="FABF8F" w:themeFill="accent6" w:themeFillTint="99"/>
          </w:tcPr>
          <w:p w:rsidR="002B5211" w:rsidRPr="00556E90" w:rsidRDefault="002B5211" w:rsidP="002B5211">
            <w:pPr>
              <w:spacing w:line="360" w:lineRule="auto"/>
              <w:rPr>
                <w:rFonts w:ascii="Calibri" w:eastAsia="Times New Roman" w:hAnsi="Calibri" w:cs="Times New Roman"/>
                <w:b/>
                <w:color w:val="000000"/>
                <w:lang w:eastAsia="es-MX"/>
              </w:rPr>
            </w:pPr>
          </w:p>
        </w:tc>
        <w:tc>
          <w:tcPr>
            <w:tcW w:w="1417" w:type="dxa"/>
            <w:shd w:val="clear" w:color="auto" w:fill="FABF8F" w:themeFill="accent6" w:themeFillTint="99"/>
          </w:tcPr>
          <w:p w:rsidR="002B5211" w:rsidRPr="00556E90" w:rsidRDefault="002B5211" w:rsidP="002B5211">
            <w:pPr>
              <w:spacing w:line="360" w:lineRule="auto"/>
              <w:rPr>
                <w:rFonts w:ascii="Calibri" w:eastAsia="Times New Roman" w:hAnsi="Calibri" w:cs="Times New Roman"/>
                <w:b/>
                <w:color w:val="000000"/>
                <w:lang w:eastAsia="es-MX"/>
              </w:rPr>
            </w:pPr>
          </w:p>
        </w:tc>
        <w:tc>
          <w:tcPr>
            <w:tcW w:w="1388" w:type="dxa"/>
            <w:shd w:val="clear" w:color="auto" w:fill="FABF8F" w:themeFill="accent6" w:themeFillTint="99"/>
          </w:tcPr>
          <w:p w:rsidR="002B5211" w:rsidRPr="00556E90" w:rsidRDefault="00403CC6" w:rsidP="002B5211">
            <w:pPr>
              <w:spacing w:line="360" w:lineRule="auto"/>
              <w:jc w:val="center"/>
              <w:rPr>
                <w:rFonts w:ascii="Calibri" w:eastAsia="Times New Roman" w:hAnsi="Calibri" w:cs="Times New Roman"/>
                <w:b/>
                <w:color w:val="000000"/>
                <w:lang w:eastAsia="es-MX"/>
              </w:rPr>
            </w:pPr>
            <w:r>
              <w:rPr>
                <w:rFonts w:ascii="Calibri" w:eastAsia="Times New Roman" w:hAnsi="Calibri" w:cs="Times New Roman"/>
                <w:b/>
                <w:color w:val="000000"/>
                <w:lang w:eastAsia="es-MX"/>
              </w:rPr>
              <w:t>9</w:t>
            </w:r>
            <w:r w:rsidR="00961A1C">
              <w:rPr>
                <w:rFonts w:ascii="Calibri" w:eastAsia="Times New Roman" w:hAnsi="Calibri" w:cs="Times New Roman"/>
                <w:b/>
                <w:color w:val="000000"/>
                <w:lang w:eastAsia="es-MX"/>
              </w:rPr>
              <w:t>6</w:t>
            </w:r>
            <w:r w:rsidR="002B5211">
              <w:rPr>
                <w:rFonts w:ascii="Calibri" w:eastAsia="Times New Roman" w:hAnsi="Calibri" w:cs="Times New Roman"/>
                <w:b/>
                <w:color w:val="000000"/>
                <w:lang w:eastAsia="es-MX"/>
              </w:rPr>
              <w:t>%</w:t>
            </w:r>
          </w:p>
        </w:tc>
      </w:tr>
    </w:tbl>
    <w:p w:rsidR="00322966" w:rsidRPr="00EF0820" w:rsidRDefault="00322966" w:rsidP="00EF0820">
      <w:pPr>
        <w:spacing w:after="0"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B0158C">
        <w:rPr>
          <w:rFonts w:ascii="Calibri" w:eastAsia="Times New Roman" w:hAnsi="Calibri" w:cs="Times New Roman"/>
          <w:color w:val="000000"/>
          <w:lang w:eastAsia="es-MX"/>
        </w:rPr>
        <w:t xml:space="preserve">                                    </w:t>
      </w:r>
      <w:r>
        <w:rPr>
          <w:rFonts w:ascii="Calibri" w:eastAsia="Times New Roman" w:hAnsi="Calibri" w:cs="Times New Roman"/>
          <w:color w:val="000000"/>
          <w:lang w:eastAsia="es-MX"/>
        </w:rPr>
        <w:t xml:space="preserve">                        </w:t>
      </w:r>
    </w:p>
    <w:sectPr w:rsidR="00322966"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B6E" w:rsidRDefault="00553B6E" w:rsidP="005F2963">
      <w:pPr>
        <w:spacing w:after="0" w:line="240" w:lineRule="auto"/>
      </w:pPr>
      <w:r>
        <w:separator/>
      </w:r>
    </w:p>
  </w:endnote>
  <w:endnote w:type="continuationSeparator" w:id="0">
    <w:p w:rsidR="00553B6E" w:rsidRDefault="00553B6E"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B6E" w:rsidRDefault="00553B6E" w:rsidP="005F2963">
      <w:pPr>
        <w:spacing w:after="0" w:line="240" w:lineRule="auto"/>
      </w:pPr>
      <w:r>
        <w:separator/>
      </w:r>
    </w:p>
  </w:footnote>
  <w:footnote w:type="continuationSeparator" w:id="0">
    <w:p w:rsidR="00553B6E" w:rsidRDefault="00553B6E"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D51366"/>
    <w:multiLevelType w:val="hybridMultilevel"/>
    <w:tmpl w:val="BFFA55AC"/>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55834C39"/>
    <w:multiLevelType w:val="hybridMultilevel"/>
    <w:tmpl w:val="D4A2DA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9E32CDD"/>
    <w:multiLevelType w:val="hybridMultilevel"/>
    <w:tmpl w:val="A22CE224"/>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26D67"/>
    <w:rsid w:val="00062A99"/>
    <w:rsid w:val="00092FC2"/>
    <w:rsid w:val="000D7FA1"/>
    <w:rsid w:val="00176E9A"/>
    <w:rsid w:val="00197A7B"/>
    <w:rsid w:val="00214697"/>
    <w:rsid w:val="0022271F"/>
    <w:rsid w:val="002252BB"/>
    <w:rsid w:val="00263B61"/>
    <w:rsid w:val="002858D4"/>
    <w:rsid w:val="00290ABD"/>
    <w:rsid w:val="002A7391"/>
    <w:rsid w:val="002B5211"/>
    <w:rsid w:val="003020BD"/>
    <w:rsid w:val="00320F45"/>
    <w:rsid w:val="00322966"/>
    <w:rsid w:val="003569DD"/>
    <w:rsid w:val="0036615C"/>
    <w:rsid w:val="00390E63"/>
    <w:rsid w:val="003C11F8"/>
    <w:rsid w:val="003F0129"/>
    <w:rsid w:val="0040372B"/>
    <w:rsid w:val="00403CC6"/>
    <w:rsid w:val="00423A79"/>
    <w:rsid w:val="0043171B"/>
    <w:rsid w:val="00474DF6"/>
    <w:rsid w:val="004C362F"/>
    <w:rsid w:val="004D606A"/>
    <w:rsid w:val="0050718B"/>
    <w:rsid w:val="0053024C"/>
    <w:rsid w:val="005363A2"/>
    <w:rsid w:val="00553B2C"/>
    <w:rsid w:val="00553B6E"/>
    <w:rsid w:val="00556E90"/>
    <w:rsid w:val="00567648"/>
    <w:rsid w:val="00574387"/>
    <w:rsid w:val="005A0969"/>
    <w:rsid w:val="005F2963"/>
    <w:rsid w:val="00630632"/>
    <w:rsid w:val="006357F8"/>
    <w:rsid w:val="006535A5"/>
    <w:rsid w:val="00657B6D"/>
    <w:rsid w:val="00683EFC"/>
    <w:rsid w:val="006A4848"/>
    <w:rsid w:val="006E3AEA"/>
    <w:rsid w:val="006E6154"/>
    <w:rsid w:val="00703A13"/>
    <w:rsid w:val="007107BC"/>
    <w:rsid w:val="0073708F"/>
    <w:rsid w:val="007D4011"/>
    <w:rsid w:val="00807BB5"/>
    <w:rsid w:val="008239D5"/>
    <w:rsid w:val="00832A3E"/>
    <w:rsid w:val="00833C21"/>
    <w:rsid w:val="008615CA"/>
    <w:rsid w:val="00893142"/>
    <w:rsid w:val="008977F1"/>
    <w:rsid w:val="008A7A2B"/>
    <w:rsid w:val="008C30F5"/>
    <w:rsid w:val="00961A1C"/>
    <w:rsid w:val="009B1596"/>
    <w:rsid w:val="009D3D60"/>
    <w:rsid w:val="00A6538A"/>
    <w:rsid w:val="00A82C8D"/>
    <w:rsid w:val="00A842E3"/>
    <w:rsid w:val="00AB5D0A"/>
    <w:rsid w:val="00AC1596"/>
    <w:rsid w:val="00B0158C"/>
    <w:rsid w:val="00B63521"/>
    <w:rsid w:val="00B647CF"/>
    <w:rsid w:val="00BB1F7B"/>
    <w:rsid w:val="00BE71BE"/>
    <w:rsid w:val="00C110B1"/>
    <w:rsid w:val="00C72F0A"/>
    <w:rsid w:val="00CA05FC"/>
    <w:rsid w:val="00D00288"/>
    <w:rsid w:val="00D12839"/>
    <w:rsid w:val="00D319A7"/>
    <w:rsid w:val="00D365FD"/>
    <w:rsid w:val="00D85843"/>
    <w:rsid w:val="00D86BDD"/>
    <w:rsid w:val="00DD3C21"/>
    <w:rsid w:val="00E0200E"/>
    <w:rsid w:val="00E06CF3"/>
    <w:rsid w:val="00E14DB5"/>
    <w:rsid w:val="00E44B51"/>
    <w:rsid w:val="00EB0277"/>
    <w:rsid w:val="00EE7F9C"/>
    <w:rsid w:val="00EF0820"/>
    <w:rsid w:val="00FA7AE5"/>
    <w:rsid w:val="00FF5A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 w:type="character" w:customStyle="1" w:styleId="il">
    <w:name w:val="il"/>
    <w:basedOn w:val="Fuentedeprrafopredeter"/>
    <w:rsid w:val="006E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55EE-08DF-45EE-874B-771EBF63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649</Words>
  <Characters>3574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Agenda</cp:lastModifiedBy>
  <cp:revision>3</cp:revision>
  <cp:lastPrinted>2019-09-30T20:02:00Z</cp:lastPrinted>
  <dcterms:created xsi:type="dcterms:W3CDTF">2020-08-20T15:08:00Z</dcterms:created>
  <dcterms:modified xsi:type="dcterms:W3CDTF">2020-08-20T15:54:00Z</dcterms:modified>
</cp:coreProperties>
</file>