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40" w:rsidRDefault="00B522A3" w:rsidP="001D3B05">
      <w:pPr>
        <w:spacing w:after="0"/>
        <w:ind w:left="-284" w:hanging="283"/>
        <w:jc w:val="both"/>
        <w:rPr>
          <w:b/>
          <w:sz w:val="24"/>
          <w:lang w:val="es-ES"/>
        </w:rPr>
      </w:pPr>
      <w:r w:rsidRPr="00B522A3">
        <w:rPr>
          <w:b/>
          <w:noProof/>
          <w:sz w:val="24"/>
        </w:rPr>
        <w:drawing>
          <wp:inline distT="0" distB="0" distL="0" distR="0">
            <wp:extent cx="1025032" cy="1152939"/>
            <wp:effectExtent l="19050" t="0" r="3668" b="0"/>
            <wp:docPr id="2" name="Imagen 1" descr="C:\Users\Usuario1\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jocologo2.png"/>
                    <pic:cNvPicPr>
                      <a:picLocks noChangeAspect="1" noChangeArrowheads="1"/>
                    </pic:cNvPicPr>
                  </pic:nvPicPr>
                  <pic:blipFill>
                    <a:blip r:embed="rId7" cstate="print"/>
                    <a:srcRect/>
                    <a:stretch>
                      <a:fillRect/>
                    </a:stretch>
                  </pic:blipFill>
                  <pic:spPr bwMode="auto">
                    <a:xfrm>
                      <a:off x="0" y="0"/>
                      <a:ext cx="1030727" cy="1159344"/>
                    </a:xfrm>
                    <a:prstGeom prst="rect">
                      <a:avLst/>
                    </a:prstGeom>
                    <a:noFill/>
                    <a:ln w="9525">
                      <a:noFill/>
                      <a:miter lim="800000"/>
                      <a:headEnd/>
                      <a:tailEnd/>
                    </a:ln>
                  </pic:spPr>
                </pic:pic>
              </a:graphicData>
            </a:graphic>
          </wp:inline>
        </w:drawing>
      </w:r>
      <w:r>
        <w:rPr>
          <w:b/>
          <w:sz w:val="24"/>
          <w:lang w:val="es-ES"/>
        </w:rPr>
        <w:t xml:space="preserve">                                                                            </w:t>
      </w:r>
      <w:r w:rsidR="001D3B05">
        <w:rPr>
          <w:b/>
          <w:sz w:val="24"/>
          <w:lang w:val="es-ES"/>
        </w:rPr>
        <w:t xml:space="preserve">    </w:t>
      </w:r>
      <w:r>
        <w:rPr>
          <w:b/>
          <w:sz w:val="24"/>
          <w:lang w:val="es-ES"/>
        </w:rPr>
        <w:t xml:space="preserve">                   </w:t>
      </w:r>
      <w:r w:rsidRPr="00B522A3">
        <w:rPr>
          <w:b/>
          <w:noProof/>
          <w:sz w:val="24"/>
        </w:rPr>
        <w:drawing>
          <wp:inline distT="0" distB="0" distL="0" distR="0">
            <wp:extent cx="1238763" cy="1152939"/>
            <wp:effectExtent l="0" t="0" r="0" b="0"/>
            <wp:docPr id="5" name="Imagen 1" descr="C:\Users\Usuario1\Desktop\joco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jocologo1.png"/>
                    <pic:cNvPicPr>
                      <a:picLocks noChangeAspect="1" noChangeArrowheads="1"/>
                    </pic:cNvPicPr>
                  </pic:nvPicPr>
                  <pic:blipFill>
                    <a:blip r:embed="rId8" cstate="print"/>
                    <a:srcRect/>
                    <a:stretch>
                      <a:fillRect/>
                    </a:stretch>
                  </pic:blipFill>
                  <pic:spPr bwMode="auto">
                    <a:xfrm>
                      <a:off x="0" y="0"/>
                      <a:ext cx="1239053" cy="1153209"/>
                    </a:xfrm>
                    <a:prstGeom prst="rect">
                      <a:avLst/>
                    </a:prstGeom>
                    <a:noFill/>
                    <a:ln w="9525">
                      <a:noFill/>
                      <a:miter lim="800000"/>
                      <a:headEnd/>
                      <a:tailEnd/>
                    </a:ln>
                  </pic:spPr>
                </pic:pic>
              </a:graphicData>
            </a:graphic>
          </wp:inline>
        </w:drawing>
      </w:r>
    </w:p>
    <w:p w:rsidR="00066740" w:rsidRDefault="00066740" w:rsidP="00066740">
      <w:pPr>
        <w:spacing w:after="0"/>
        <w:jc w:val="both"/>
        <w:rPr>
          <w:b/>
          <w:sz w:val="24"/>
          <w:lang w:val="es-ES"/>
        </w:rPr>
      </w:pPr>
    </w:p>
    <w:p w:rsidR="00066740" w:rsidRPr="005B40BE" w:rsidRDefault="00603AB2" w:rsidP="007A089B">
      <w:pPr>
        <w:spacing w:after="0" w:line="360" w:lineRule="auto"/>
        <w:ind w:left="-567" w:right="-943"/>
        <w:jc w:val="both"/>
        <w:rPr>
          <w:rFonts w:ascii="Arial" w:hAnsi="Arial" w:cs="Arial"/>
          <w:b/>
          <w:sz w:val="24"/>
          <w:szCs w:val="24"/>
          <w:lang w:val="es-ES"/>
        </w:rPr>
      </w:pPr>
      <w:r>
        <w:rPr>
          <w:rFonts w:ascii="Arial" w:hAnsi="Arial" w:cs="Arial"/>
          <w:b/>
          <w:sz w:val="24"/>
          <w:szCs w:val="24"/>
          <w:lang w:val="es-ES"/>
        </w:rPr>
        <w:t>CEMENTERIOS</w:t>
      </w:r>
    </w:p>
    <w:p w:rsidR="00066740" w:rsidRPr="005B40BE" w:rsidRDefault="00066740" w:rsidP="007A089B">
      <w:pPr>
        <w:spacing w:after="0" w:line="360" w:lineRule="auto"/>
        <w:ind w:left="-567" w:right="-943"/>
        <w:jc w:val="both"/>
        <w:rPr>
          <w:rFonts w:ascii="Arial" w:hAnsi="Arial" w:cs="Arial"/>
          <w:b/>
          <w:sz w:val="24"/>
          <w:szCs w:val="24"/>
          <w:lang w:val="es-ES"/>
        </w:rPr>
      </w:pPr>
    </w:p>
    <w:p w:rsidR="00A943C1" w:rsidRDefault="00A943C1" w:rsidP="007A089B">
      <w:pPr>
        <w:spacing w:after="0" w:line="360" w:lineRule="auto"/>
        <w:ind w:left="-567" w:right="-943"/>
        <w:jc w:val="both"/>
        <w:rPr>
          <w:rFonts w:ascii="Arial" w:hAnsi="Arial" w:cs="Arial"/>
          <w:sz w:val="24"/>
          <w:szCs w:val="24"/>
          <w:lang w:val="es-ES"/>
        </w:rPr>
      </w:pPr>
      <w:r>
        <w:rPr>
          <w:rFonts w:ascii="Arial" w:hAnsi="Arial" w:cs="Arial"/>
          <w:b/>
          <w:sz w:val="24"/>
          <w:szCs w:val="24"/>
          <w:lang w:val="es-ES"/>
        </w:rPr>
        <w:t>Descripción</w:t>
      </w:r>
      <w:r w:rsidRPr="005B40BE">
        <w:rPr>
          <w:rFonts w:ascii="Arial" w:hAnsi="Arial" w:cs="Arial"/>
          <w:sz w:val="24"/>
          <w:szCs w:val="24"/>
          <w:lang w:val="es-ES"/>
        </w:rPr>
        <w:t xml:space="preserve">: </w:t>
      </w:r>
    </w:p>
    <w:p w:rsidR="00A943C1" w:rsidRPr="005B40BE" w:rsidRDefault="00332A1F" w:rsidP="007A089B">
      <w:pPr>
        <w:spacing w:after="0" w:line="360" w:lineRule="auto"/>
        <w:ind w:left="-567" w:right="-943"/>
        <w:jc w:val="both"/>
        <w:rPr>
          <w:rFonts w:ascii="Arial" w:hAnsi="Arial" w:cs="Arial"/>
          <w:sz w:val="24"/>
          <w:szCs w:val="24"/>
          <w:lang w:val="es-ES"/>
        </w:rPr>
      </w:pPr>
      <w:r>
        <w:rPr>
          <w:rFonts w:ascii="Arial" w:hAnsi="Arial" w:cs="Arial"/>
          <w:sz w:val="24"/>
          <w:szCs w:val="24"/>
          <w:lang w:val="es-ES"/>
        </w:rPr>
        <w:t xml:space="preserve">Es </w:t>
      </w:r>
      <w:r w:rsidR="00A943C1" w:rsidRPr="005B40BE">
        <w:rPr>
          <w:rFonts w:ascii="Arial" w:hAnsi="Arial" w:cs="Arial"/>
          <w:sz w:val="24"/>
          <w:szCs w:val="24"/>
          <w:lang w:val="es-ES"/>
        </w:rPr>
        <w:t xml:space="preserve">el </w:t>
      </w:r>
      <w:r w:rsidR="00A943C1">
        <w:rPr>
          <w:rFonts w:ascii="Arial" w:hAnsi="Arial" w:cs="Arial"/>
          <w:sz w:val="24"/>
          <w:szCs w:val="24"/>
          <w:lang w:val="es-ES"/>
        </w:rPr>
        <w:t xml:space="preserve">servicio </w:t>
      </w:r>
      <w:r w:rsidR="00A943C1" w:rsidRPr="005B40BE">
        <w:rPr>
          <w:rFonts w:ascii="Arial" w:hAnsi="Arial" w:cs="Arial"/>
          <w:sz w:val="24"/>
          <w:szCs w:val="24"/>
          <w:lang w:val="es-ES"/>
        </w:rPr>
        <w:t>por medio del cual la autoridad mu</w:t>
      </w:r>
      <w:r>
        <w:rPr>
          <w:rFonts w:ascii="Arial" w:hAnsi="Arial" w:cs="Arial"/>
          <w:sz w:val="24"/>
          <w:szCs w:val="24"/>
          <w:lang w:val="es-ES"/>
        </w:rPr>
        <w:t>nicipal pone a disposición de la ciudadanía</w:t>
      </w:r>
      <w:r w:rsidR="00A943C1" w:rsidRPr="005B40BE">
        <w:rPr>
          <w:rFonts w:ascii="Arial" w:hAnsi="Arial" w:cs="Arial"/>
          <w:sz w:val="24"/>
          <w:szCs w:val="24"/>
          <w:lang w:val="es-ES"/>
        </w:rPr>
        <w:t>, el lugar legalmente autorizado para la i</w:t>
      </w:r>
      <w:r w:rsidR="00A943C1">
        <w:rPr>
          <w:rFonts w:ascii="Arial" w:hAnsi="Arial" w:cs="Arial"/>
          <w:sz w:val="24"/>
          <w:szCs w:val="24"/>
          <w:lang w:val="es-ES"/>
        </w:rPr>
        <w:t>nhum</w:t>
      </w:r>
      <w:r>
        <w:rPr>
          <w:rFonts w:ascii="Arial" w:hAnsi="Arial" w:cs="Arial"/>
          <w:sz w:val="24"/>
          <w:szCs w:val="24"/>
          <w:lang w:val="es-ES"/>
        </w:rPr>
        <w:t>ación de los restos humanos.</w:t>
      </w:r>
    </w:p>
    <w:p w:rsidR="00066740" w:rsidRPr="005B40BE" w:rsidRDefault="00066740" w:rsidP="001D3B05">
      <w:pPr>
        <w:spacing w:after="0" w:line="360" w:lineRule="auto"/>
        <w:ind w:left="-567"/>
        <w:jc w:val="both"/>
        <w:rPr>
          <w:rFonts w:ascii="Arial" w:hAnsi="Arial" w:cs="Arial"/>
          <w:sz w:val="24"/>
          <w:szCs w:val="24"/>
          <w:lang w:val="es-ES"/>
        </w:rPr>
      </w:pPr>
    </w:p>
    <w:p w:rsidR="00066740" w:rsidRPr="005B40BE" w:rsidRDefault="00066740" w:rsidP="007A089B">
      <w:pPr>
        <w:spacing w:after="0" w:line="360" w:lineRule="auto"/>
        <w:ind w:left="-567" w:right="-943"/>
        <w:jc w:val="both"/>
        <w:rPr>
          <w:rFonts w:ascii="Arial" w:hAnsi="Arial" w:cs="Arial"/>
          <w:b/>
          <w:sz w:val="24"/>
          <w:szCs w:val="24"/>
          <w:lang w:val="es-ES"/>
        </w:rPr>
      </w:pPr>
      <w:r w:rsidRPr="005B40BE">
        <w:rPr>
          <w:rFonts w:ascii="Arial" w:hAnsi="Arial" w:cs="Arial"/>
          <w:b/>
          <w:sz w:val="24"/>
          <w:szCs w:val="24"/>
          <w:lang w:val="es-ES"/>
        </w:rPr>
        <w:t>Objetivo</w:t>
      </w:r>
    </w:p>
    <w:p w:rsidR="00066740" w:rsidRPr="005B40BE" w:rsidRDefault="00066740" w:rsidP="007A089B">
      <w:pPr>
        <w:spacing w:after="0" w:line="360" w:lineRule="auto"/>
        <w:ind w:left="-567" w:right="-943"/>
        <w:jc w:val="both"/>
        <w:rPr>
          <w:rFonts w:ascii="Arial" w:hAnsi="Arial" w:cs="Arial"/>
          <w:sz w:val="24"/>
          <w:szCs w:val="24"/>
          <w:lang w:val="es-ES"/>
        </w:rPr>
      </w:pPr>
      <w:r w:rsidRPr="005B40BE">
        <w:rPr>
          <w:rFonts w:ascii="Arial" w:hAnsi="Arial" w:cs="Arial"/>
          <w:sz w:val="24"/>
          <w:szCs w:val="24"/>
          <w:lang w:val="es-ES"/>
        </w:rPr>
        <w:t>El objetivo es llevar un sistema de registro de todo movimiento administrativo en relación con los Cementerios del Municipio, recibir previa orden de la Autoridad competente, los cadáveres para su inhumación así  como proporcionar toda la información  que se le solicite por parte de los interesados en relación con las f</w:t>
      </w:r>
      <w:r w:rsidR="00332A1F">
        <w:rPr>
          <w:rFonts w:ascii="Arial" w:hAnsi="Arial" w:cs="Arial"/>
          <w:sz w:val="24"/>
          <w:szCs w:val="24"/>
          <w:lang w:val="es-ES"/>
        </w:rPr>
        <w:t>osas disponibles</w:t>
      </w:r>
      <w:r w:rsidRPr="005B40BE">
        <w:rPr>
          <w:rFonts w:ascii="Arial" w:hAnsi="Arial" w:cs="Arial"/>
          <w:sz w:val="24"/>
          <w:szCs w:val="24"/>
          <w:lang w:val="es-ES"/>
        </w:rPr>
        <w:t xml:space="preserve"> y el sistema legal para hacer uso de las mismas, además de mantener el área de Cementerios Municipales debidamente</w:t>
      </w:r>
      <w:r w:rsidR="00332A1F">
        <w:rPr>
          <w:rFonts w:ascii="Arial" w:hAnsi="Arial" w:cs="Arial"/>
          <w:sz w:val="24"/>
          <w:szCs w:val="24"/>
          <w:lang w:val="es-ES"/>
        </w:rPr>
        <w:t xml:space="preserve"> aseada y la observancia  </w:t>
      </w:r>
      <w:r w:rsidRPr="005B40BE">
        <w:rPr>
          <w:rFonts w:ascii="Arial" w:hAnsi="Arial" w:cs="Arial"/>
          <w:sz w:val="24"/>
          <w:szCs w:val="24"/>
          <w:lang w:val="es-ES"/>
        </w:rPr>
        <w:t xml:space="preserve"> de los alineamientos que determinen los Ordenamientos Legales</w:t>
      </w:r>
      <w:r w:rsidR="00332A1F">
        <w:rPr>
          <w:rFonts w:ascii="Arial" w:hAnsi="Arial" w:cs="Arial"/>
          <w:sz w:val="24"/>
          <w:szCs w:val="24"/>
          <w:lang w:val="es-ES"/>
        </w:rPr>
        <w:t>, municipales, estatales y federales  en materia de Salud Pública en materia de Salud Pública y de cementerios en general.</w:t>
      </w:r>
    </w:p>
    <w:p w:rsidR="00743742" w:rsidRDefault="00743742" w:rsidP="00743742">
      <w:pPr>
        <w:spacing w:after="0" w:line="360" w:lineRule="auto"/>
        <w:ind w:left="-284" w:hanging="283"/>
        <w:jc w:val="both"/>
        <w:rPr>
          <w:rFonts w:ascii="Arial" w:hAnsi="Arial" w:cs="Arial"/>
          <w:b/>
          <w:sz w:val="24"/>
          <w:szCs w:val="24"/>
          <w:lang w:val="es-ES"/>
        </w:rPr>
      </w:pPr>
    </w:p>
    <w:p w:rsidR="00AC4AED" w:rsidRDefault="00743742" w:rsidP="00AC4AED">
      <w:pPr>
        <w:spacing w:after="0" w:line="360" w:lineRule="auto"/>
        <w:ind w:left="-284" w:hanging="283"/>
        <w:jc w:val="both"/>
        <w:rPr>
          <w:rFonts w:ascii="Arial" w:hAnsi="Arial" w:cs="Arial"/>
          <w:b/>
          <w:sz w:val="24"/>
          <w:szCs w:val="24"/>
          <w:lang w:val="es-ES"/>
        </w:rPr>
      </w:pPr>
      <w:r>
        <w:rPr>
          <w:rFonts w:ascii="Arial" w:hAnsi="Arial" w:cs="Arial"/>
          <w:b/>
          <w:sz w:val="24"/>
          <w:szCs w:val="24"/>
          <w:lang w:val="es-ES"/>
        </w:rPr>
        <w:t>Los servicios que ofrece el departamento</w:t>
      </w:r>
      <w:r w:rsidRPr="005B40BE">
        <w:rPr>
          <w:rFonts w:ascii="Arial" w:hAnsi="Arial" w:cs="Arial"/>
          <w:b/>
          <w:sz w:val="24"/>
          <w:szCs w:val="24"/>
          <w:lang w:val="es-ES"/>
        </w:rPr>
        <w:t>:</w:t>
      </w:r>
    </w:p>
    <w:p w:rsidR="00AC4AED" w:rsidRDefault="00AC4AED" w:rsidP="00AC4AED">
      <w:pPr>
        <w:spacing w:after="0" w:line="360" w:lineRule="auto"/>
        <w:ind w:left="-284" w:hanging="283"/>
        <w:jc w:val="both"/>
        <w:rPr>
          <w:rFonts w:ascii="Arial" w:hAnsi="Arial" w:cs="Arial"/>
          <w:b/>
          <w:sz w:val="24"/>
          <w:szCs w:val="24"/>
          <w:lang w:val="es-ES"/>
        </w:rPr>
      </w:pPr>
    </w:p>
    <w:p w:rsidR="00743742" w:rsidRPr="005B40BE" w:rsidRDefault="00743742" w:rsidP="00AC4AED">
      <w:pPr>
        <w:spacing w:after="0" w:line="360" w:lineRule="auto"/>
        <w:ind w:left="-284" w:hanging="283"/>
        <w:jc w:val="both"/>
        <w:rPr>
          <w:rFonts w:ascii="Arial" w:hAnsi="Arial" w:cs="Arial"/>
          <w:b/>
          <w:sz w:val="24"/>
          <w:szCs w:val="24"/>
          <w:lang w:val="es-ES"/>
        </w:rPr>
      </w:pPr>
      <w:r w:rsidRPr="005B40BE">
        <w:rPr>
          <w:rFonts w:ascii="Arial" w:hAnsi="Arial" w:cs="Arial"/>
          <w:b/>
          <w:sz w:val="24"/>
          <w:szCs w:val="24"/>
          <w:lang w:val="es-ES"/>
        </w:rPr>
        <w:t>1.- Para regularizar la propiedad en el panteón de su localidad se necesita.</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 xml:space="preserve">A) </w:t>
      </w:r>
      <w:r>
        <w:rPr>
          <w:rFonts w:ascii="Arial" w:hAnsi="Arial" w:cs="Arial"/>
          <w:sz w:val="24"/>
          <w:szCs w:val="24"/>
          <w:lang w:val="es-ES"/>
        </w:rPr>
        <w:t xml:space="preserve">Comprobar la posición del terreno mediante </w:t>
      </w:r>
      <w:r w:rsidRPr="005B40BE">
        <w:rPr>
          <w:rFonts w:ascii="Arial" w:hAnsi="Arial" w:cs="Arial"/>
          <w:sz w:val="24"/>
          <w:szCs w:val="24"/>
          <w:lang w:val="es-ES"/>
        </w:rPr>
        <w:t xml:space="preserve"> copia o contrato de compra </w:t>
      </w:r>
      <w:r>
        <w:rPr>
          <w:rFonts w:ascii="Arial" w:hAnsi="Arial" w:cs="Arial"/>
          <w:sz w:val="24"/>
          <w:szCs w:val="24"/>
          <w:lang w:val="es-ES"/>
        </w:rPr>
        <w:t xml:space="preserve">  </w:t>
      </w:r>
      <w:r w:rsidRPr="005B40BE">
        <w:rPr>
          <w:rFonts w:ascii="Arial" w:hAnsi="Arial" w:cs="Arial"/>
          <w:sz w:val="24"/>
          <w:szCs w:val="24"/>
          <w:lang w:val="es-ES"/>
        </w:rPr>
        <w:t>venta</w:t>
      </w:r>
      <w:r>
        <w:rPr>
          <w:rFonts w:ascii="Arial" w:hAnsi="Arial" w:cs="Arial"/>
          <w:sz w:val="24"/>
          <w:szCs w:val="24"/>
          <w:lang w:val="es-ES"/>
        </w:rPr>
        <w:t xml:space="preserve">, de sesión de derechos o con 2 testigos en su caso </w:t>
      </w:r>
      <w:r w:rsidRPr="005B40BE">
        <w:rPr>
          <w:rFonts w:ascii="Arial" w:hAnsi="Arial" w:cs="Arial"/>
          <w:sz w:val="24"/>
          <w:szCs w:val="24"/>
          <w:lang w:val="es-ES"/>
        </w:rPr>
        <w:t xml:space="preserve"> (copia)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B) Llenar el formato de rectificación de medidas</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 xml:space="preserve">C) Identificación </w:t>
      </w:r>
      <w:proofErr w:type="gramStart"/>
      <w:r w:rsidRPr="005B40BE">
        <w:rPr>
          <w:rFonts w:ascii="Arial" w:hAnsi="Arial" w:cs="Arial"/>
          <w:sz w:val="24"/>
          <w:szCs w:val="24"/>
          <w:lang w:val="es-ES"/>
        </w:rPr>
        <w:t>oficial</w:t>
      </w:r>
      <w:proofErr w:type="gramEnd"/>
      <w:r w:rsidRPr="005B40BE">
        <w:rPr>
          <w:rFonts w:ascii="Arial" w:hAnsi="Arial" w:cs="Arial"/>
          <w:sz w:val="24"/>
          <w:szCs w:val="24"/>
          <w:lang w:val="es-ES"/>
        </w:rPr>
        <w:t xml:space="preserve"> de la persona que realice el trámite</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D) Hacer pago en tesorería</w:t>
      </w:r>
    </w:p>
    <w:p w:rsidR="00AC4AED" w:rsidRDefault="00743742" w:rsidP="00AC4AED">
      <w:pPr>
        <w:spacing w:after="0" w:line="360" w:lineRule="auto"/>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w:t>
      </w:r>
    </w:p>
    <w:p w:rsidR="00AC4AED" w:rsidRDefault="00AC4AED" w:rsidP="00AC4AED">
      <w:pPr>
        <w:spacing w:after="0" w:line="360" w:lineRule="auto"/>
        <w:jc w:val="both"/>
        <w:rPr>
          <w:rFonts w:ascii="Arial" w:hAnsi="Arial" w:cs="Arial"/>
          <w:sz w:val="24"/>
          <w:szCs w:val="24"/>
          <w:lang w:val="es-ES"/>
        </w:rPr>
      </w:pPr>
    </w:p>
    <w:p w:rsidR="00743742" w:rsidRPr="00AC4AED" w:rsidRDefault="00743742" w:rsidP="00AC4AED">
      <w:pPr>
        <w:spacing w:after="0" w:line="360" w:lineRule="auto"/>
        <w:ind w:hanging="567"/>
        <w:jc w:val="both"/>
        <w:rPr>
          <w:rFonts w:ascii="Arial" w:hAnsi="Arial" w:cs="Arial"/>
          <w:sz w:val="24"/>
          <w:szCs w:val="24"/>
          <w:lang w:val="es-ES"/>
        </w:rPr>
      </w:pPr>
      <w:r w:rsidRPr="005B40BE">
        <w:rPr>
          <w:rFonts w:ascii="Arial" w:hAnsi="Arial" w:cs="Arial"/>
          <w:b/>
          <w:sz w:val="24"/>
          <w:szCs w:val="24"/>
          <w:lang w:val="es-ES"/>
        </w:rPr>
        <w:lastRenderedPageBreak/>
        <w:t xml:space="preserve">2.- Para hacer movimientos en el panteón (remodelación </w:t>
      </w:r>
      <w:r>
        <w:rPr>
          <w:rFonts w:ascii="Arial" w:hAnsi="Arial" w:cs="Arial"/>
          <w:b/>
          <w:sz w:val="24"/>
          <w:szCs w:val="24"/>
          <w:lang w:val="es-ES"/>
        </w:rPr>
        <w:t xml:space="preserve">o construcción </w:t>
      </w:r>
      <w:r w:rsidRPr="005B40BE">
        <w:rPr>
          <w:rFonts w:ascii="Arial" w:hAnsi="Arial" w:cs="Arial"/>
          <w:b/>
          <w:sz w:val="24"/>
          <w:szCs w:val="24"/>
          <w:lang w:val="es-ES"/>
        </w:rPr>
        <w:t>de gaveta)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A) Título de propiedad (copia)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B) Hacer el pago de mantenimiento en tesorería municipal</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C) Identificación oficial de la persona que realice el trámite</w:t>
      </w:r>
    </w:p>
    <w:p w:rsidR="00743742" w:rsidRDefault="00743742" w:rsidP="00743742">
      <w:pPr>
        <w:spacing w:after="0" w:line="360" w:lineRule="auto"/>
        <w:ind w:left="426" w:right="-943" w:hanging="426"/>
        <w:jc w:val="both"/>
        <w:rPr>
          <w:rFonts w:ascii="Arial" w:hAnsi="Arial" w:cs="Arial"/>
          <w:sz w:val="24"/>
          <w:szCs w:val="24"/>
          <w:lang w:val="es-ES"/>
        </w:rPr>
      </w:pPr>
      <w:r w:rsidRPr="005B40BE">
        <w:rPr>
          <w:rFonts w:ascii="Arial" w:hAnsi="Arial" w:cs="Arial"/>
          <w:sz w:val="24"/>
          <w:szCs w:val="24"/>
          <w:lang w:val="es-ES"/>
        </w:rPr>
        <w:t>D) Dejar copia de pago de mantenimiento en oficina</w:t>
      </w:r>
      <w:r>
        <w:rPr>
          <w:rFonts w:ascii="Arial" w:hAnsi="Arial" w:cs="Arial"/>
          <w:sz w:val="24"/>
          <w:szCs w:val="24"/>
          <w:lang w:val="es-ES"/>
        </w:rPr>
        <w:t xml:space="preserve"> de servicios públicos y con el</w:t>
      </w:r>
      <w:r w:rsidRPr="005B40BE">
        <w:rPr>
          <w:rFonts w:ascii="Arial" w:hAnsi="Arial" w:cs="Arial"/>
          <w:sz w:val="24"/>
          <w:szCs w:val="24"/>
          <w:lang w:val="es-ES"/>
        </w:rPr>
        <w:t xml:space="preserve"> encargado del panteón o delegado</w:t>
      </w:r>
    </w:p>
    <w:p w:rsidR="00743742" w:rsidRPr="005B40BE" w:rsidRDefault="00743742" w:rsidP="00743742">
      <w:pPr>
        <w:spacing w:after="0" w:line="360" w:lineRule="auto"/>
        <w:ind w:left="426" w:right="-943" w:hanging="426"/>
        <w:jc w:val="both"/>
        <w:rPr>
          <w:rFonts w:ascii="Arial" w:hAnsi="Arial" w:cs="Arial"/>
          <w:sz w:val="24"/>
          <w:szCs w:val="24"/>
          <w:lang w:val="es-ES"/>
        </w:rPr>
      </w:pPr>
      <w:r>
        <w:rPr>
          <w:rFonts w:ascii="Arial" w:hAnsi="Arial" w:cs="Arial"/>
          <w:sz w:val="24"/>
          <w:szCs w:val="24"/>
          <w:lang w:val="es-ES"/>
        </w:rPr>
        <w:t>E) Dejar un depósito para garantizar el retiro del escombro.</w:t>
      </w:r>
    </w:p>
    <w:p w:rsidR="00743742" w:rsidRDefault="00743742" w:rsidP="00743742">
      <w:pPr>
        <w:spacing w:after="0" w:line="360" w:lineRule="auto"/>
        <w:jc w:val="both"/>
        <w:rPr>
          <w:rFonts w:ascii="Arial" w:hAnsi="Arial" w:cs="Arial"/>
          <w:b/>
          <w:sz w:val="24"/>
          <w:szCs w:val="24"/>
          <w:lang w:val="es-ES"/>
        </w:rPr>
      </w:pPr>
    </w:p>
    <w:p w:rsidR="00743742" w:rsidRPr="005B40BE" w:rsidRDefault="00743742" w:rsidP="00AC4AED">
      <w:pPr>
        <w:spacing w:after="0" w:line="360" w:lineRule="auto"/>
        <w:ind w:right="-943" w:hanging="567"/>
        <w:jc w:val="both"/>
        <w:rPr>
          <w:rFonts w:ascii="Arial" w:hAnsi="Arial" w:cs="Arial"/>
          <w:b/>
          <w:sz w:val="24"/>
          <w:szCs w:val="24"/>
          <w:lang w:val="es-ES"/>
        </w:rPr>
      </w:pPr>
      <w:r>
        <w:rPr>
          <w:rFonts w:ascii="Arial" w:hAnsi="Arial" w:cs="Arial"/>
          <w:b/>
          <w:sz w:val="24"/>
          <w:szCs w:val="24"/>
          <w:lang w:val="es-ES"/>
        </w:rPr>
        <w:t xml:space="preserve">3.- Exhumación </w:t>
      </w:r>
    </w:p>
    <w:p w:rsidR="00743742" w:rsidRPr="005B40BE" w:rsidRDefault="00743742" w:rsidP="00743742">
      <w:pPr>
        <w:spacing w:after="0" w:line="360" w:lineRule="auto"/>
        <w:ind w:right="-943"/>
        <w:jc w:val="both"/>
        <w:rPr>
          <w:rFonts w:ascii="Arial" w:hAnsi="Arial" w:cs="Arial"/>
          <w:sz w:val="24"/>
          <w:szCs w:val="24"/>
          <w:lang w:val="es-ES"/>
        </w:rPr>
      </w:pPr>
      <w:r>
        <w:rPr>
          <w:rFonts w:ascii="Arial" w:hAnsi="Arial" w:cs="Arial"/>
          <w:sz w:val="24"/>
          <w:szCs w:val="24"/>
          <w:lang w:val="es-ES"/>
        </w:rPr>
        <w:t xml:space="preserve"> </w:t>
      </w:r>
      <w:r w:rsidRPr="005B40BE">
        <w:rPr>
          <w:rFonts w:ascii="Arial" w:hAnsi="Arial" w:cs="Arial"/>
          <w:sz w:val="24"/>
          <w:szCs w:val="24"/>
          <w:lang w:val="es-ES"/>
        </w:rPr>
        <w:t xml:space="preserve">A) Título de propiedad </w:t>
      </w:r>
      <w:r>
        <w:rPr>
          <w:rFonts w:ascii="Arial" w:hAnsi="Arial" w:cs="Arial"/>
          <w:sz w:val="24"/>
          <w:szCs w:val="24"/>
          <w:lang w:val="es-ES"/>
        </w:rPr>
        <w:t>del lugar donde se exhumaran los restos y estar al corriente del pago de mantenimiento.</w:t>
      </w:r>
      <w:r w:rsidRPr="005B40BE">
        <w:rPr>
          <w:rFonts w:ascii="Arial" w:hAnsi="Arial" w:cs="Arial"/>
          <w:sz w:val="24"/>
          <w:szCs w:val="24"/>
          <w:lang w:val="es-ES"/>
        </w:rPr>
        <w:t xml:space="preserve"> (Copia)</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B) Acta de defunción (copia)</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 xml:space="preserve">C) Título de propiedad donde se van a </w:t>
      </w:r>
      <w:r>
        <w:rPr>
          <w:rFonts w:ascii="Arial" w:hAnsi="Arial" w:cs="Arial"/>
          <w:sz w:val="24"/>
          <w:szCs w:val="24"/>
          <w:lang w:val="es-ES"/>
        </w:rPr>
        <w:t>re</w:t>
      </w:r>
      <w:r w:rsidRPr="005B40BE">
        <w:rPr>
          <w:rFonts w:ascii="Arial" w:hAnsi="Arial" w:cs="Arial"/>
          <w:sz w:val="24"/>
          <w:szCs w:val="24"/>
          <w:lang w:val="es-ES"/>
        </w:rPr>
        <w:t xml:space="preserve">inhumar los restos </w:t>
      </w:r>
      <w:r>
        <w:rPr>
          <w:rFonts w:ascii="Arial" w:hAnsi="Arial" w:cs="Arial"/>
          <w:sz w:val="24"/>
          <w:szCs w:val="24"/>
          <w:lang w:val="es-ES"/>
        </w:rPr>
        <w:t xml:space="preserve">y estar al corriente del pago de mantenimiento </w:t>
      </w:r>
      <w:r w:rsidRPr="005B40BE">
        <w:rPr>
          <w:rFonts w:ascii="Arial" w:hAnsi="Arial" w:cs="Arial"/>
          <w:sz w:val="24"/>
          <w:szCs w:val="24"/>
          <w:lang w:val="es-ES"/>
        </w:rPr>
        <w:t>(copia)</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D) Ll</w:t>
      </w:r>
      <w:r>
        <w:rPr>
          <w:rFonts w:ascii="Arial" w:hAnsi="Arial" w:cs="Arial"/>
          <w:sz w:val="24"/>
          <w:szCs w:val="24"/>
          <w:lang w:val="es-ES"/>
        </w:rPr>
        <w:t>enar formato de solicitud por el interesado.</w:t>
      </w:r>
    </w:p>
    <w:p w:rsidR="00743742" w:rsidRPr="005B40BE" w:rsidRDefault="00743742" w:rsidP="00743742">
      <w:pPr>
        <w:spacing w:after="0" w:line="360" w:lineRule="auto"/>
        <w:ind w:right="-943"/>
        <w:jc w:val="both"/>
        <w:rPr>
          <w:rFonts w:ascii="Arial" w:hAnsi="Arial" w:cs="Arial"/>
          <w:sz w:val="24"/>
          <w:szCs w:val="24"/>
          <w:lang w:val="es-ES"/>
        </w:rPr>
      </w:pPr>
      <w:r>
        <w:rPr>
          <w:rFonts w:ascii="Arial" w:hAnsi="Arial" w:cs="Arial"/>
          <w:sz w:val="24"/>
          <w:szCs w:val="24"/>
          <w:lang w:val="es-ES"/>
        </w:rPr>
        <w:t>E) Identificación oficial del interesado</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F) Hacer el pago en tesorería</w:t>
      </w:r>
      <w:r>
        <w:rPr>
          <w:rFonts w:ascii="Arial" w:hAnsi="Arial" w:cs="Arial"/>
          <w:sz w:val="24"/>
          <w:szCs w:val="24"/>
          <w:lang w:val="es-ES"/>
        </w:rPr>
        <w:t xml:space="preserve"> de la exhumación y re inhumación. </w:t>
      </w:r>
    </w:p>
    <w:p w:rsidR="00743742" w:rsidRPr="005B40BE" w:rsidRDefault="00743742" w:rsidP="00743742">
      <w:pPr>
        <w:spacing w:after="0" w:line="360" w:lineRule="auto"/>
        <w:ind w:left="426" w:right="-943" w:hanging="426"/>
        <w:jc w:val="both"/>
        <w:rPr>
          <w:rFonts w:ascii="Arial" w:hAnsi="Arial" w:cs="Arial"/>
          <w:sz w:val="24"/>
          <w:szCs w:val="24"/>
          <w:lang w:val="es-ES"/>
        </w:rPr>
      </w:pPr>
      <w:r w:rsidRPr="005B40BE">
        <w:rPr>
          <w:rFonts w:ascii="Arial" w:hAnsi="Arial" w:cs="Arial"/>
          <w:sz w:val="24"/>
          <w:szCs w:val="24"/>
          <w:lang w:val="es-ES"/>
        </w:rPr>
        <w:t xml:space="preserve">G) Dejar copia de pago de mantenimiento en oficina de servicios públicos y con </w:t>
      </w:r>
      <w:r>
        <w:rPr>
          <w:rFonts w:ascii="Arial" w:hAnsi="Arial" w:cs="Arial"/>
          <w:sz w:val="24"/>
          <w:szCs w:val="24"/>
          <w:lang w:val="es-ES"/>
        </w:rPr>
        <w:t xml:space="preserve"> el</w:t>
      </w:r>
      <w:r w:rsidRPr="005B40BE">
        <w:rPr>
          <w:rFonts w:ascii="Arial" w:hAnsi="Arial" w:cs="Arial"/>
          <w:sz w:val="24"/>
          <w:szCs w:val="24"/>
          <w:lang w:val="es-ES"/>
        </w:rPr>
        <w:t xml:space="preserve"> encargado del panteón o delegado</w:t>
      </w:r>
    </w:p>
    <w:p w:rsidR="00743742" w:rsidRDefault="00743742" w:rsidP="00743742">
      <w:pPr>
        <w:spacing w:after="0" w:line="360" w:lineRule="auto"/>
        <w:ind w:right="-943"/>
        <w:jc w:val="both"/>
        <w:rPr>
          <w:rFonts w:ascii="Arial" w:hAnsi="Arial" w:cs="Arial"/>
          <w:sz w:val="24"/>
          <w:szCs w:val="24"/>
          <w:lang w:val="es-ES"/>
        </w:rPr>
      </w:pPr>
      <w:r w:rsidRPr="00D00A82">
        <w:rPr>
          <w:rFonts w:ascii="Arial" w:hAnsi="Arial" w:cs="Arial"/>
          <w:sz w:val="24"/>
          <w:szCs w:val="24"/>
          <w:lang w:val="es-ES"/>
        </w:rPr>
        <w:t>H)</w:t>
      </w:r>
      <w:r>
        <w:rPr>
          <w:rFonts w:ascii="Arial" w:hAnsi="Arial" w:cs="Arial"/>
          <w:sz w:val="24"/>
          <w:szCs w:val="24"/>
          <w:lang w:val="es-ES"/>
        </w:rPr>
        <w:t xml:space="preserve">   Contratar de manera personal quien realice dicho trabajo.</w:t>
      </w:r>
    </w:p>
    <w:p w:rsidR="00743742" w:rsidRPr="00D00A82" w:rsidRDefault="00743742" w:rsidP="00743742">
      <w:pPr>
        <w:spacing w:after="0" w:line="360" w:lineRule="auto"/>
        <w:ind w:right="-943"/>
        <w:jc w:val="both"/>
        <w:rPr>
          <w:rFonts w:ascii="Arial" w:hAnsi="Arial" w:cs="Arial"/>
          <w:sz w:val="24"/>
          <w:szCs w:val="24"/>
          <w:lang w:val="es-ES"/>
        </w:rPr>
      </w:pPr>
    </w:p>
    <w:p w:rsidR="00743742" w:rsidRPr="005B40BE" w:rsidRDefault="00743742" w:rsidP="00AC4AED">
      <w:pPr>
        <w:spacing w:after="0" w:line="360" w:lineRule="auto"/>
        <w:ind w:hanging="567"/>
        <w:jc w:val="both"/>
        <w:rPr>
          <w:rFonts w:ascii="Arial" w:hAnsi="Arial" w:cs="Arial"/>
          <w:b/>
          <w:sz w:val="24"/>
          <w:szCs w:val="24"/>
          <w:lang w:val="es-ES"/>
        </w:rPr>
      </w:pPr>
      <w:r w:rsidRPr="005B40BE">
        <w:rPr>
          <w:rFonts w:ascii="Arial" w:hAnsi="Arial" w:cs="Arial"/>
          <w:b/>
          <w:sz w:val="24"/>
          <w:szCs w:val="24"/>
          <w:lang w:val="es-ES"/>
        </w:rPr>
        <w:t>4.- Exhumación de cenizas</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A) Título de propiedad donde se encuentra los restos (copia)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B) Acta de defunción (copia)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C) Llenar formato de solicitud y pago</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D) Identificación oficial de la persona que realice el trámite</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E) Hacer el pago en tesorería</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F) Dejar copia de pago de mantenimiento en oficina de servicios públicos y con el encargado del panteón o delegado</w:t>
      </w:r>
    </w:p>
    <w:p w:rsidR="00743742" w:rsidRDefault="0074374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743742" w:rsidRPr="005B40BE" w:rsidRDefault="00743742" w:rsidP="00AC4AED">
      <w:pPr>
        <w:spacing w:after="0" w:line="360" w:lineRule="auto"/>
        <w:ind w:hanging="567"/>
        <w:jc w:val="both"/>
        <w:rPr>
          <w:rFonts w:ascii="Arial" w:hAnsi="Arial" w:cs="Arial"/>
          <w:b/>
          <w:sz w:val="24"/>
          <w:szCs w:val="24"/>
          <w:lang w:val="es-ES"/>
        </w:rPr>
      </w:pPr>
      <w:r>
        <w:rPr>
          <w:rFonts w:ascii="Arial" w:hAnsi="Arial" w:cs="Arial"/>
          <w:b/>
          <w:sz w:val="24"/>
          <w:szCs w:val="24"/>
          <w:lang w:val="es-ES"/>
        </w:rPr>
        <w:lastRenderedPageBreak/>
        <w:t>5</w:t>
      </w:r>
      <w:r w:rsidRPr="005B40BE">
        <w:rPr>
          <w:rFonts w:ascii="Arial" w:hAnsi="Arial" w:cs="Arial"/>
          <w:b/>
          <w:sz w:val="24"/>
          <w:szCs w:val="24"/>
          <w:lang w:val="es-ES"/>
        </w:rPr>
        <w:t>.- Reposición de título de propiedad</w:t>
      </w:r>
    </w:p>
    <w:p w:rsidR="00743742" w:rsidRPr="005B40BE" w:rsidRDefault="00743742" w:rsidP="00743742">
      <w:pPr>
        <w:spacing w:after="0" w:line="360" w:lineRule="auto"/>
        <w:ind w:left="426" w:right="-943" w:hanging="426"/>
        <w:jc w:val="both"/>
        <w:rPr>
          <w:rFonts w:ascii="Arial" w:hAnsi="Arial" w:cs="Arial"/>
          <w:sz w:val="24"/>
          <w:szCs w:val="24"/>
          <w:lang w:val="es-ES"/>
        </w:rPr>
      </w:pPr>
      <w:r>
        <w:rPr>
          <w:rFonts w:ascii="Arial" w:hAnsi="Arial" w:cs="Arial"/>
          <w:sz w:val="24"/>
          <w:szCs w:val="24"/>
          <w:lang w:val="es-ES"/>
        </w:rPr>
        <w:t xml:space="preserve">A) </w:t>
      </w:r>
      <w:r w:rsidRPr="005B40BE">
        <w:rPr>
          <w:rFonts w:ascii="Arial" w:hAnsi="Arial" w:cs="Arial"/>
          <w:sz w:val="24"/>
          <w:szCs w:val="24"/>
          <w:lang w:val="es-ES"/>
        </w:rPr>
        <w:t xml:space="preserve">Comprobante que acredite la posesión (recibo de pago, copia del título, </w:t>
      </w:r>
      <w:r>
        <w:rPr>
          <w:rFonts w:ascii="Arial" w:hAnsi="Arial" w:cs="Arial"/>
          <w:sz w:val="24"/>
          <w:szCs w:val="24"/>
          <w:lang w:val="es-ES"/>
        </w:rPr>
        <w:t xml:space="preserve"> </w:t>
      </w:r>
      <w:r w:rsidRPr="005B40BE">
        <w:rPr>
          <w:rFonts w:ascii="Arial" w:hAnsi="Arial" w:cs="Arial"/>
          <w:sz w:val="24"/>
          <w:szCs w:val="24"/>
          <w:lang w:val="es-ES"/>
        </w:rPr>
        <w:t xml:space="preserve">contrato de compraventa) </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 xml:space="preserve">B) </w:t>
      </w:r>
      <w:r>
        <w:rPr>
          <w:rFonts w:ascii="Arial" w:hAnsi="Arial" w:cs="Arial"/>
          <w:sz w:val="24"/>
          <w:szCs w:val="24"/>
          <w:lang w:val="es-ES"/>
        </w:rPr>
        <w:t xml:space="preserve">  </w:t>
      </w:r>
      <w:r w:rsidRPr="005B40BE">
        <w:rPr>
          <w:rFonts w:ascii="Arial" w:hAnsi="Arial" w:cs="Arial"/>
          <w:sz w:val="24"/>
          <w:szCs w:val="24"/>
          <w:lang w:val="es-ES"/>
        </w:rPr>
        <w:t>Llenar el formato de rectificación de medidas</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C) Identificación oficial de la persona que realice el trámite</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D) Hacer pago en tesorería</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 y con el encargado del panteón o delegado</w:t>
      </w:r>
    </w:p>
    <w:p w:rsidR="00743742" w:rsidRPr="005B40BE" w:rsidRDefault="00743742" w:rsidP="00743742">
      <w:pPr>
        <w:spacing w:after="0" w:line="360" w:lineRule="auto"/>
        <w:jc w:val="both"/>
        <w:rPr>
          <w:rFonts w:ascii="Arial" w:hAnsi="Arial" w:cs="Arial"/>
          <w:b/>
          <w:sz w:val="24"/>
          <w:szCs w:val="24"/>
          <w:lang w:val="es-ES"/>
        </w:rPr>
      </w:pPr>
    </w:p>
    <w:p w:rsidR="00743742" w:rsidRPr="005B40BE" w:rsidRDefault="00743742" w:rsidP="00AC4AED">
      <w:pPr>
        <w:spacing w:after="0" w:line="360" w:lineRule="auto"/>
        <w:ind w:hanging="567"/>
        <w:jc w:val="both"/>
        <w:rPr>
          <w:rFonts w:ascii="Arial" w:hAnsi="Arial" w:cs="Arial"/>
          <w:b/>
          <w:sz w:val="24"/>
          <w:szCs w:val="24"/>
          <w:lang w:val="es-ES"/>
        </w:rPr>
      </w:pPr>
      <w:r>
        <w:rPr>
          <w:rFonts w:ascii="Arial" w:hAnsi="Arial" w:cs="Arial"/>
          <w:b/>
          <w:sz w:val="24"/>
          <w:szCs w:val="24"/>
          <w:lang w:val="es-ES"/>
        </w:rPr>
        <w:t>6</w:t>
      </w:r>
      <w:r w:rsidRPr="005B40BE">
        <w:rPr>
          <w:rFonts w:ascii="Arial" w:hAnsi="Arial" w:cs="Arial"/>
          <w:b/>
          <w:sz w:val="24"/>
          <w:szCs w:val="24"/>
          <w:lang w:val="es-ES"/>
        </w:rPr>
        <w:t>.- Cambio de propietario</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 xml:space="preserve">A) Título de propiedad original o comprobante que acredite la posesión (recibo de, copia del </w:t>
      </w:r>
      <w:r>
        <w:rPr>
          <w:rFonts w:ascii="Arial" w:hAnsi="Arial" w:cs="Arial"/>
          <w:sz w:val="24"/>
          <w:szCs w:val="24"/>
          <w:lang w:val="es-ES"/>
        </w:rPr>
        <w:t xml:space="preserve"> </w:t>
      </w:r>
      <w:r w:rsidRPr="005B40BE">
        <w:rPr>
          <w:rFonts w:ascii="Arial" w:hAnsi="Arial" w:cs="Arial"/>
          <w:sz w:val="24"/>
          <w:szCs w:val="24"/>
          <w:lang w:val="es-ES"/>
        </w:rPr>
        <w:t>título, contrato de compraventa)</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B) En caso de ser varios familiares los dueños o beneficiarios por testamento o intestado copia de identificación de cada uno de los familiares con la leyenda y firma que conste que están de acuerdo en que la propiedad quede a nombre de una sola persona (deben de presentarse personalmente todos)</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C) Llenar formato de rectificación de medidas</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D) Hacer pago en tesorería</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 y con el encargado del panteón o delegado</w:t>
      </w:r>
    </w:p>
    <w:p w:rsidR="00743742" w:rsidRPr="005B40BE" w:rsidRDefault="00743742" w:rsidP="00743742">
      <w:pPr>
        <w:spacing w:after="0" w:line="360" w:lineRule="auto"/>
        <w:ind w:right="-943"/>
        <w:jc w:val="both"/>
        <w:rPr>
          <w:rFonts w:ascii="Arial" w:hAnsi="Arial" w:cs="Arial"/>
          <w:b/>
          <w:sz w:val="24"/>
          <w:szCs w:val="24"/>
          <w:lang w:val="es-ES"/>
        </w:rPr>
      </w:pPr>
    </w:p>
    <w:p w:rsidR="00743742" w:rsidRPr="005B40BE" w:rsidRDefault="00743742" w:rsidP="00AC4AED">
      <w:pPr>
        <w:spacing w:after="0" w:line="360" w:lineRule="auto"/>
        <w:ind w:left="-284" w:hanging="283"/>
        <w:jc w:val="both"/>
        <w:rPr>
          <w:rFonts w:ascii="Arial" w:hAnsi="Arial" w:cs="Arial"/>
          <w:b/>
          <w:sz w:val="24"/>
          <w:szCs w:val="24"/>
          <w:lang w:val="es-ES"/>
        </w:rPr>
      </w:pPr>
      <w:r>
        <w:rPr>
          <w:rFonts w:ascii="Arial" w:hAnsi="Arial" w:cs="Arial"/>
          <w:b/>
          <w:sz w:val="24"/>
          <w:szCs w:val="24"/>
          <w:lang w:val="es-ES"/>
        </w:rPr>
        <w:t>7</w:t>
      </w:r>
      <w:r w:rsidRPr="005B40BE">
        <w:rPr>
          <w:rFonts w:ascii="Arial" w:hAnsi="Arial" w:cs="Arial"/>
          <w:b/>
          <w:sz w:val="24"/>
          <w:szCs w:val="24"/>
          <w:lang w:val="es-ES"/>
        </w:rPr>
        <w:t>.- Adquisición de propiedad en el panteón</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A) Llenar el formato de rectificación de medidas (encargado del panteón o delegado</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B) Identificación oficial de la persona que realice el trámite</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C) Hacer pago en tesorería</w:t>
      </w:r>
    </w:p>
    <w:p w:rsidR="00743742" w:rsidRPr="005B40BE" w:rsidRDefault="00743742" w:rsidP="00743742">
      <w:pPr>
        <w:spacing w:after="0" w:line="360" w:lineRule="auto"/>
        <w:ind w:left="284" w:right="-943" w:hanging="284"/>
        <w:jc w:val="both"/>
        <w:rPr>
          <w:rFonts w:ascii="Arial" w:eastAsia="Times New Roman" w:hAnsi="Arial" w:cs="Arial"/>
          <w:sz w:val="24"/>
          <w:szCs w:val="24"/>
          <w:lang w:eastAsia="es-ES_tradnl"/>
        </w:rPr>
      </w:pPr>
      <w:r>
        <w:rPr>
          <w:rFonts w:ascii="Arial" w:hAnsi="Arial" w:cs="Arial"/>
          <w:sz w:val="24"/>
          <w:szCs w:val="24"/>
          <w:lang w:val="es-ES"/>
        </w:rPr>
        <w:t xml:space="preserve">D) </w:t>
      </w:r>
      <w:r w:rsidRPr="005B40BE">
        <w:rPr>
          <w:rFonts w:ascii="Arial" w:hAnsi="Arial" w:cs="Arial"/>
          <w:sz w:val="24"/>
          <w:szCs w:val="24"/>
          <w:lang w:val="es-ES"/>
        </w:rPr>
        <w:t>Dejar copia de título de propiedad y pago de mantenimiento en oficina de servicios públicos y con el encargado del panteón o delegado</w:t>
      </w:r>
    </w:p>
    <w:p w:rsidR="00743742" w:rsidRDefault="0074374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743742" w:rsidRPr="00D00A82" w:rsidRDefault="00743742" w:rsidP="00AC4AED">
      <w:pPr>
        <w:spacing w:after="0" w:line="360" w:lineRule="auto"/>
        <w:ind w:right="-943" w:hanging="567"/>
        <w:jc w:val="both"/>
        <w:rPr>
          <w:rFonts w:ascii="Arial" w:hAnsi="Arial" w:cs="Arial"/>
          <w:b/>
          <w:sz w:val="24"/>
          <w:szCs w:val="24"/>
          <w:highlight w:val="yellow"/>
          <w:lang w:val="es-ES"/>
        </w:rPr>
      </w:pPr>
      <w:r>
        <w:rPr>
          <w:rFonts w:ascii="Arial" w:hAnsi="Arial" w:cs="Arial"/>
          <w:b/>
          <w:sz w:val="24"/>
          <w:szCs w:val="24"/>
          <w:lang w:val="es-ES"/>
        </w:rPr>
        <w:lastRenderedPageBreak/>
        <w:t>8</w:t>
      </w:r>
      <w:r w:rsidRPr="005B40BE">
        <w:rPr>
          <w:rFonts w:ascii="Arial" w:hAnsi="Arial" w:cs="Arial"/>
          <w:b/>
          <w:sz w:val="24"/>
          <w:szCs w:val="24"/>
          <w:lang w:val="es-ES"/>
        </w:rPr>
        <w:t xml:space="preserve">.- </w:t>
      </w:r>
      <w:r w:rsidRPr="006A1463">
        <w:rPr>
          <w:rFonts w:ascii="Arial" w:hAnsi="Arial" w:cs="Arial"/>
          <w:b/>
          <w:sz w:val="24"/>
          <w:szCs w:val="24"/>
          <w:lang w:val="es-ES"/>
        </w:rPr>
        <w:t>Tierra y escombros generados en la construcción o remodelación de su gaveta</w:t>
      </w:r>
    </w:p>
    <w:p w:rsidR="00743742" w:rsidRPr="006A1463" w:rsidRDefault="00743742" w:rsidP="00743742">
      <w:pPr>
        <w:spacing w:after="0" w:line="360" w:lineRule="auto"/>
        <w:jc w:val="both"/>
        <w:rPr>
          <w:rFonts w:ascii="Arial" w:hAnsi="Arial" w:cs="Arial"/>
          <w:sz w:val="24"/>
          <w:szCs w:val="24"/>
          <w:lang w:val="es-ES"/>
        </w:rPr>
      </w:pPr>
      <w:r w:rsidRPr="006A1463">
        <w:rPr>
          <w:rFonts w:ascii="Arial" w:hAnsi="Arial" w:cs="Arial"/>
          <w:sz w:val="24"/>
          <w:szCs w:val="24"/>
          <w:lang w:val="es-ES"/>
        </w:rPr>
        <w:t>A) Pasar a la oficina de servicios para el trámite administrativo</w:t>
      </w:r>
    </w:p>
    <w:p w:rsidR="00AC4AED" w:rsidRDefault="00AC4AED" w:rsidP="00AC4AED">
      <w:pPr>
        <w:pStyle w:val="Prrafodelista"/>
        <w:spacing w:line="360" w:lineRule="auto"/>
        <w:ind w:left="0"/>
        <w:jc w:val="both"/>
        <w:rPr>
          <w:rFonts w:ascii="Arial" w:hAnsi="Arial" w:cs="Arial"/>
          <w:b/>
          <w:sz w:val="24"/>
          <w:szCs w:val="24"/>
          <w:lang w:val="es-ES"/>
        </w:rPr>
      </w:pPr>
    </w:p>
    <w:p w:rsidR="00743742" w:rsidRPr="00B52D33" w:rsidRDefault="00743742" w:rsidP="00AC4AED">
      <w:pPr>
        <w:pStyle w:val="Prrafodelista"/>
        <w:spacing w:line="360" w:lineRule="auto"/>
        <w:ind w:left="0" w:hanging="567"/>
        <w:jc w:val="both"/>
        <w:rPr>
          <w:rFonts w:ascii="Arial" w:hAnsi="Arial" w:cs="Arial"/>
          <w:b/>
          <w:sz w:val="24"/>
          <w:szCs w:val="24"/>
          <w:lang w:val="es-ES"/>
        </w:rPr>
      </w:pPr>
      <w:r w:rsidRPr="00B52D33">
        <w:rPr>
          <w:rFonts w:ascii="Arial" w:hAnsi="Arial" w:cs="Arial"/>
          <w:b/>
          <w:sz w:val="24"/>
          <w:szCs w:val="24"/>
          <w:lang w:val="es-ES"/>
        </w:rPr>
        <w:t>Contamos con 7 panteones en el municipio de Jocotepec, Jal.</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Jocotepec</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San Juan Cósala</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San Cristóbal Zapotitlán</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Zapotitán de Hidalgo</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 xml:space="preserve">Potrerillos </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San Pedro Tesistán</w:t>
      </w:r>
    </w:p>
    <w:p w:rsidR="00743742" w:rsidRPr="00AC4AED" w:rsidRDefault="00743742" w:rsidP="00AC4AED">
      <w:pPr>
        <w:pStyle w:val="Prrafodelista"/>
        <w:numPr>
          <w:ilvl w:val="0"/>
          <w:numId w:val="3"/>
        </w:numPr>
        <w:spacing w:after="0" w:line="360" w:lineRule="auto"/>
        <w:ind w:left="426" w:hanging="426"/>
        <w:jc w:val="both"/>
        <w:rPr>
          <w:rFonts w:ascii="Arial" w:hAnsi="Arial" w:cs="Arial"/>
          <w:b/>
          <w:sz w:val="24"/>
          <w:szCs w:val="24"/>
          <w:lang w:val="es-ES"/>
        </w:rPr>
      </w:pPr>
      <w:r w:rsidRPr="00AC4AED">
        <w:rPr>
          <w:rFonts w:ascii="Arial" w:hAnsi="Arial" w:cs="Arial"/>
          <w:sz w:val="24"/>
          <w:szCs w:val="24"/>
          <w:lang w:val="es-ES"/>
        </w:rPr>
        <w:t xml:space="preserve">Huejotitan </w:t>
      </w:r>
      <w:r w:rsidRPr="00AC4AED">
        <w:rPr>
          <w:rFonts w:ascii="Arial" w:hAnsi="Arial" w:cs="Arial"/>
          <w:b/>
          <w:sz w:val="24"/>
          <w:szCs w:val="24"/>
          <w:lang w:val="es-ES"/>
        </w:rPr>
        <w:t>(a cargo de los habitantes de la delegación)</w:t>
      </w:r>
    </w:p>
    <w:p w:rsidR="00743742" w:rsidRDefault="00743742" w:rsidP="00743742">
      <w:pPr>
        <w:spacing w:after="0" w:line="360" w:lineRule="auto"/>
        <w:jc w:val="both"/>
        <w:rPr>
          <w:rFonts w:ascii="Arial" w:hAnsi="Arial" w:cs="Arial"/>
          <w:b/>
          <w:sz w:val="24"/>
          <w:szCs w:val="24"/>
          <w:lang w:val="es-ES"/>
        </w:rPr>
      </w:pPr>
    </w:p>
    <w:p w:rsidR="00743742" w:rsidRPr="005B40BE" w:rsidRDefault="00743742" w:rsidP="00AC4AED">
      <w:pPr>
        <w:spacing w:after="0" w:line="360" w:lineRule="auto"/>
        <w:ind w:hanging="567"/>
        <w:jc w:val="both"/>
        <w:rPr>
          <w:rFonts w:ascii="Arial" w:hAnsi="Arial" w:cs="Arial"/>
          <w:b/>
          <w:sz w:val="24"/>
          <w:szCs w:val="24"/>
          <w:lang w:val="es-ES"/>
        </w:rPr>
      </w:pPr>
      <w:r w:rsidRPr="005B40BE">
        <w:rPr>
          <w:rFonts w:ascii="Arial" w:hAnsi="Arial" w:cs="Arial"/>
          <w:b/>
          <w:sz w:val="24"/>
          <w:szCs w:val="24"/>
          <w:lang w:val="es-ES"/>
        </w:rPr>
        <w:t>Se cuenta con formatos para la regularización de las propiedades:</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1.- Para regularizar la propiedad en el panteón de cada localidad.</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 xml:space="preserve">2.- Para pago de mantenimiento y poder hacer movimientos en el panteón (remodelación </w:t>
      </w:r>
      <w:r>
        <w:rPr>
          <w:rFonts w:ascii="Arial" w:hAnsi="Arial" w:cs="Arial"/>
          <w:sz w:val="24"/>
          <w:szCs w:val="24"/>
          <w:lang w:val="es-ES"/>
        </w:rPr>
        <w:t xml:space="preserve">o construcción </w:t>
      </w:r>
      <w:r w:rsidRPr="005B40BE">
        <w:rPr>
          <w:rFonts w:ascii="Arial" w:hAnsi="Arial" w:cs="Arial"/>
          <w:sz w:val="24"/>
          <w:szCs w:val="24"/>
          <w:lang w:val="es-ES"/>
        </w:rPr>
        <w:t>de gaveta)</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3</w:t>
      </w:r>
      <w:r w:rsidRPr="005B40BE">
        <w:rPr>
          <w:rFonts w:ascii="Arial" w:hAnsi="Arial" w:cs="Arial"/>
          <w:sz w:val="24"/>
          <w:szCs w:val="24"/>
          <w:lang w:val="es-ES"/>
        </w:rPr>
        <w:t>.- Exhumación de cenizas</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4</w:t>
      </w:r>
      <w:r w:rsidRPr="005B40BE">
        <w:rPr>
          <w:rFonts w:ascii="Arial" w:hAnsi="Arial" w:cs="Arial"/>
          <w:sz w:val="24"/>
          <w:szCs w:val="24"/>
          <w:lang w:val="es-ES"/>
        </w:rPr>
        <w:t xml:space="preserve">.- Exhumación </w:t>
      </w:r>
      <w:r>
        <w:rPr>
          <w:rFonts w:ascii="Arial" w:hAnsi="Arial" w:cs="Arial"/>
          <w:sz w:val="24"/>
          <w:szCs w:val="24"/>
          <w:lang w:val="es-ES"/>
        </w:rPr>
        <w:t>y r</w:t>
      </w:r>
      <w:r w:rsidRPr="005B40BE">
        <w:rPr>
          <w:rFonts w:ascii="Arial" w:hAnsi="Arial" w:cs="Arial"/>
          <w:sz w:val="24"/>
          <w:szCs w:val="24"/>
          <w:lang w:val="es-ES"/>
        </w:rPr>
        <w:t>e inhumación de restos o cuerpos</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5</w:t>
      </w:r>
      <w:r w:rsidRPr="005B40BE">
        <w:rPr>
          <w:rFonts w:ascii="Arial" w:hAnsi="Arial" w:cs="Arial"/>
          <w:sz w:val="24"/>
          <w:szCs w:val="24"/>
          <w:lang w:val="es-ES"/>
        </w:rPr>
        <w:t>.- Reposición de título de propiedad</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6</w:t>
      </w:r>
      <w:r w:rsidRPr="005B40BE">
        <w:rPr>
          <w:rFonts w:ascii="Arial" w:hAnsi="Arial" w:cs="Arial"/>
          <w:sz w:val="24"/>
          <w:szCs w:val="24"/>
          <w:lang w:val="es-ES"/>
        </w:rPr>
        <w:t>.- Cambio de propietario</w:t>
      </w:r>
    </w:p>
    <w:p w:rsidR="00743742" w:rsidRPr="005B40BE" w:rsidRDefault="00743742" w:rsidP="00743742">
      <w:pPr>
        <w:tabs>
          <w:tab w:val="left" w:pos="4976"/>
        </w:tabs>
        <w:spacing w:after="0" w:line="360" w:lineRule="auto"/>
        <w:jc w:val="both"/>
        <w:rPr>
          <w:rFonts w:ascii="Arial" w:hAnsi="Arial" w:cs="Arial"/>
          <w:sz w:val="24"/>
          <w:szCs w:val="24"/>
          <w:lang w:val="es-ES"/>
        </w:rPr>
      </w:pPr>
      <w:r>
        <w:rPr>
          <w:rFonts w:ascii="Arial" w:hAnsi="Arial" w:cs="Arial"/>
          <w:sz w:val="24"/>
          <w:szCs w:val="24"/>
          <w:lang w:val="es-ES"/>
        </w:rPr>
        <w:t>7</w:t>
      </w:r>
      <w:r w:rsidRPr="005B40BE">
        <w:rPr>
          <w:rFonts w:ascii="Arial" w:hAnsi="Arial" w:cs="Arial"/>
          <w:sz w:val="24"/>
          <w:szCs w:val="24"/>
          <w:lang w:val="es-ES"/>
        </w:rPr>
        <w:t>.- Adquisición de propiedad en el panteón</w:t>
      </w:r>
      <w:r w:rsidRPr="005B40BE">
        <w:rPr>
          <w:rFonts w:ascii="Arial" w:hAnsi="Arial" w:cs="Arial"/>
          <w:sz w:val="24"/>
          <w:szCs w:val="24"/>
          <w:lang w:val="es-ES"/>
        </w:rPr>
        <w:tab/>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8</w:t>
      </w:r>
      <w:r w:rsidRPr="005B40BE">
        <w:rPr>
          <w:rFonts w:ascii="Arial" w:hAnsi="Arial" w:cs="Arial"/>
          <w:sz w:val="24"/>
          <w:szCs w:val="24"/>
          <w:lang w:val="es-ES"/>
        </w:rPr>
        <w:t>.- Tierra y escombros generados en la construcción o remodelación de su gaveta</w:t>
      </w:r>
    </w:p>
    <w:p w:rsidR="00743742"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9</w:t>
      </w:r>
      <w:r w:rsidRPr="005B40BE">
        <w:rPr>
          <w:rFonts w:ascii="Arial" w:hAnsi="Arial" w:cs="Arial"/>
          <w:sz w:val="24"/>
          <w:szCs w:val="24"/>
          <w:lang w:val="es-ES"/>
        </w:rPr>
        <w:t xml:space="preserve">.- </w:t>
      </w:r>
      <w:r w:rsidRPr="00603AB2">
        <w:rPr>
          <w:rFonts w:ascii="Arial" w:hAnsi="Arial" w:cs="Arial"/>
          <w:sz w:val="24"/>
          <w:szCs w:val="24"/>
          <w:lang w:val="es-ES"/>
        </w:rPr>
        <w:t>Carta compromiso</w:t>
      </w:r>
      <w:r>
        <w:rPr>
          <w:rFonts w:ascii="Arial" w:hAnsi="Arial" w:cs="Arial"/>
          <w:sz w:val="24"/>
          <w:szCs w:val="24"/>
          <w:lang w:val="es-ES"/>
        </w:rPr>
        <w:t xml:space="preserve">  </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10.-Convenios para adquisición de propiedades o espacios en el cementerio.</w:t>
      </w:r>
    </w:p>
    <w:p w:rsidR="004E3A12" w:rsidRDefault="004E3A12" w:rsidP="00743742">
      <w:pPr>
        <w:spacing w:after="0" w:line="360" w:lineRule="auto"/>
        <w:ind w:hanging="567"/>
        <w:jc w:val="both"/>
        <w:rPr>
          <w:rFonts w:ascii="Arial" w:hAnsi="Arial" w:cs="Arial"/>
          <w:b/>
          <w:sz w:val="24"/>
          <w:szCs w:val="24"/>
          <w:lang w:val="es-ES"/>
        </w:rPr>
      </w:pPr>
    </w:p>
    <w:p w:rsidR="00743742" w:rsidRDefault="00743742" w:rsidP="00743742">
      <w:pPr>
        <w:spacing w:after="0" w:line="360" w:lineRule="auto"/>
        <w:ind w:hanging="567"/>
        <w:jc w:val="both"/>
        <w:rPr>
          <w:rFonts w:ascii="Arial" w:hAnsi="Arial" w:cs="Arial"/>
          <w:b/>
          <w:sz w:val="24"/>
          <w:szCs w:val="24"/>
          <w:lang w:val="es-ES"/>
        </w:rPr>
      </w:pPr>
      <w:r>
        <w:rPr>
          <w:rFonts w:ascii="Arial" w:hAnsi="Arial" w:cs="Arial"/>
          <w:b/>
          <w:sz w:val="24"/>
          <w:szCs w:val="24"/>
          <w:lang w:val="es-ES"/>
        </w:rPr>
        <w:t>Demanda en porcentaje de las tumbas ocupadas en cada una de los panteones: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Jocotepec:</w:t>
      </w:r>
      <w:r>
        <w:rPr>
          <w:rFonts w:ascii="Arial" w:hAnsi="Arial" w:cs="Arial"/>
          <w:sz w:val="24"/>
          <w:szCs w:val="24"/>
          <w:lang w:val="es-ES"/>
        </w:rPr>
        <w:t xml:space="preserve"> Ocupación del 90</w:t>
      </w:r>
      <w:r w:rsidRPr="005B40BE">
        <w:rPr>
          <w:rFonts w:ascii="Arial" w:hAnsi="Arial" w:cs="Arial"/>
          <w:sz w:val="24"/>
          <w:szCs w:val="24"/>
          <w:lang w:val="es-ES"/>
        </w:rPr>
        <w:t>% de tumbas.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 xml:space="preserve">San Juan Cósala: </w:t>
      </w:r>
      <w:r>
        <w:rPr>
          <w:rFonts w:ascii="Arial" w:hAnsi="Arial" w:cs="Arial"/>
          <w:sz w:val="24"/>
          <w:szCs w:val="24"/>
          <w:lang w:val="es-ES"/>
        </w:rPr>
        <w:t>Ocupación del 90</w:t>
      </w:r>
      <w:r w:rsidRPr="005B40BE">
        <w:rPr>
          <w:rFonts w:ascii="Arial" w:hAnsi="Arial" w:cs="Arial"/>
          <w:sz w:val="24"/>
          <w:szCs w:val="24"/>
          <w:lang w:val="es-ES"/>
        </w:rPr>
        <w:t>% de tumbas.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 xml:space="preserve">San Cristóbal Zapotitlán: </w:t>
      </w:r>
      <w:r>
        <w:rPr>
          <w:rFonts w:ascii="Arial" w:hAnsi="Arial" w:cs="Arial"/>
          <w:sz w:val="24"/>
          <w:szCs w:val="24"/>
          <w:lang w:val="es-ES"/>
        </w:rPr>
        <w:t>Ocupación del 98</w:t>
      </w:r>
      <w:r w:rsidRPr="005B40BE">
        <w:rPr>
          <w:rFonts w:ascii="Arial" w:hAnsi="Arial" w:cs="Arial"/>
          <w:sz w:val="24"/>
          <w:szCs w:val="24"/>
          <w:lang w:val="es-ES"/>
        </w:rPr>
        <w:t>% de tumbas.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 xml:space="preserve">Zapotitan de Hidalgo: </w:t>
      </w:r>
      <w:r w:rsidRPr="005B40BE">
        <w:rPr>
          <w:rFonts w:ascii="Arial" w:hAnsi="Arial" w:cs="Arial"/>
          <w:sz w:val="24"/>
          <w:szCs w:val="24"/>
          <w:lang w:val="es-ES"/>
        </w:rPr>
        <w:t>Ocupación del 98% de tumbas.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 xml:space="preserve">Potrerillos: </w:t>
      </w:r>
      <w:r>
        <w:rPr>
          <w:rFonts w:ascii="Arial" w:hAnsi="Arial" w:cs="Arial"/>
          <w:sz w:val="24"/>
          <w:szCs w:val="24"/>
          <w:lang w:val="es-ES"/>
        </w:rPr>
        <w:t>Ocupación del 62</w:t>
      </w:r>
      <w:r w:rsidRPr="005B40BE">
        <w:rPr>
          <w:rFonts w:ascii="Arial" w:hAnsi="Arial" w:cs="Arial"/>
          <w:sz w:val="24"/>
          <w:szCs w:val="24"/>
          <w:lang w:val="es-ES"/>
        </w:rPr>
        <w:t>% de tumbas.</w:t>
      </w:r>
    </w:p>
    <w:p w:rsidR="00702CCC" w:rsidRDefault="00743742" w:rsidP="00702CCC">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San Pedro Tesistán:</w:t>
      </w:r>
      <w:r w:rsidRPr="005B40BE">
        <w:rPr>
          <w:rFonts w:ascii="Arial" w:hAnsi="Arial" w:cs="Arial"/>
          <w:sz w:val="24"/>
          <w:szCs w:val="24"/>
          <w:lang w:val="es-ES"/>
        </w:rPr>
        <w:t xml:space="preserve"> Ocupación del 50% de tumbas.</w:t>
      </w:r>
    </w:p>
    <w:p w:rsidR="00B52D33" w:rsidRPr="00702CCC" w:rsidRDefault="00332A1F" w:rsidP="00702CCC">
      <w:pPr>
        <w:spacing w:after="0" w:line="360" w:lineRule="auto"/>
        <w:ind w:left="-284"/>
        <w:jc w:val="both"/>
        <w:rPr>
          <w:rFonts w:ascii="Arial" w:hAnsi="Arial" w:cs="Arial"/>
          <w:sz w:val="24"/>
          <w:szCs w:val="24"/>
          <w:lang w:val="es-ES"/>
        </w:rPr>
      </w:pPr>
      <w:r>
        <w:rPr>
          <w:rFonts w:ascii="Arial" w:hAnsi="Arial" w:cs="Arial"/>
          <w:b/>
          <w:sz w:val="24"/>
          <w:szCs w:val="24"/>
          <w:lang w:val="es-ES"/>
        </w:rPr>
        <w:lastRenderedPageBreak/>
        <w:t>Funciones del departamento</w:t>
      </w:r>
    </w:p>
    <w:p w:rsidR="00B52D33" w:rsidRPr="00B52D33" w:rsidRDefault="00B52D33" w:rsidP="007A089B">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Vigilar y mantener el buen funcionamiento, limpieza y operación de los panteones y hornos crematorios, denunciando a las autoridades correspondientes las irregularidades que conozca. </w:t>
      </w:r>
    </w:p>
    <w:p w:rsidR="00B52D33" w:rsidRPr="00B52D33" w:rsidRDefault="00B52D33" w:rsidP="007A089B">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Formular trimestralmente un informe por duplicado del estado que guardan los panteones y hornos crematorios municipales para su presentación a la Dirección de Servicios Municipales. </w:t>
      </w:r>
    </w:p>
    <w:p w:rsidR="00B52D33" w:rsidRPr="00B52D33" w:rsidRDefault="00B52D33" w:rsidP="007A089B">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Elaborar y aplicar un plan de acción de cada cementerio y horno crematorio municipales. </w:t>
      </w:r>
    </w:p>
    <w:p w:rsidR="00B52D33" w:rsidRPr="00B52D33" w:rsidRDefault="00B52D33" w:rsidP="007A089B">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Ejercer estricta supervisión sobre las actividades que se llevan a cabo en los espacios dedicados a la disposición de los restos humanos. </w:t>
      </w:r>
    </w:p>
    <w:p w:rsidR="00B52D33" w:rsidRPr="00B52D33" w:rsidRDefault="00B52D33" w:rsidP="00F647AE">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Proporcionar a las autoridades y a los particulares interesados, la información que le soliciten respecto al funcionamiento de los panteones y homos crematorios municipales. </w:t>
      </w:r>
    </w:p>
    <w:p w:rsidR="00B52D33" w:rsidRPr="00B52D33" w:rsidRDefault="00B52D33" w:rsidP="00F647AE">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Hacer del conocimiento de las autoridades correspondientes, las irregularidades en que incurran los servidores/as públicos que tenga adscritos. </w:t>
      </w:r>
    </w:p>
    <w:p w:rsidR="00B52D33" w:rsidRPr="00B52D33" w:rsidRDefault="00B52D33" w:rsidP="00F647AE">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Elaborar y mantener actualizado un padrón por panteón. </w:t>
      </w:r>
    </w:p>
    <w:p w:rsidR="00B52D33" w:rsidRPr="00603AB2" w:rsidRDefault="00B52D33" w:rsidP="00603AB2">
      <w:pPr>
        <w:pStyle w:val="Prrafodelista"/>
        <w:numPr>
          <w:ilvl w:val="0"/>
          <w:numId w:val="2"/>
        </w:numPr>
        <w:spacing w:line="360" w:lineRule="auto"/>
        <w:ind w:left="0" w:right="-943" w:hanging="284"/>
        <w:jc w:val="both"/>
        <w:rPr>
          <w:rFonts w:ascii="Arial" w:hAnsi="Arial" w:cs="Arial"/>
          <w:b/>
          <w:sz w:val="24"/>
          <w:szCs w:val="24"/>
          <w:lang w:val="es-ES"/>
        </w:rPr>
      </w:pPr>
      <w:r w:rsidRPr="00B52D33">
        <w:rPr>
          <w:rFonts w:ascii="Arial" w:hAnsi="Arial" w:cs="Arial"/>
          <w:sz w:val="24"/>
          <w:szCs w:val="24"/>
        </w:rPr>
        <w:t>Las demás que le determinen el Reglamento de Panteones para el Municipio de Jocotepec, la Dirección de Servicios Públicos y demás disposiciones legales y reglamentarias aplicables en la materia.</w:t>
      </w:r>
    </w:p>
    <w:p w:rsidR="004E3A12" w:rsidRPr="00A73685" w:rsidRDefault="00A73685" w:rsidP="009B7C06">
      <w:pPr>
        <w:spacing w:after="0" w:line="360" w:lineRule="auto"/>
        <w:ind w:left="-567"/>
        <w:jc w:val="both"/>
        <w:rPr>
          <w:rFonts w:ascii="Arial" w:hAnsi="Arial" w:cs="Arial"/>
          <w:sz w:val="24"/>
          <w:szCs w:val="24"/>
          <w:lang w:val="es-ES"/>
        </w:rPr>
      </w:pPr>
      <w:r w:rsidRPr="005969CF">
        <w:rPr>
          <w:noProof/>
        </w:rPr>
        <w:lastRenderedPageBreak/>
        <w:drawing>
          <wp:inline distT="0" distB="0" distL="0" distR="0" wp14:anchorId="59584BF0" wp14:editId="2B662036">
            <wp:extent cx="6372225" cy="4410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6537" cy="4413059"/>
                    </a:xfrm>
                    <a:prstGeom prst="rect">
                      <a:avLst/>
                    </a:prstGeom>
                    <a:noFill/>
                    <a:ln>
                      <a:noFill/>
                    </a:ln>
                  </pic:spPr>
                </pic:pic>
              </a:graphicData>
            </a:graphic>
          </wp:inline>
        </w:drawing>
      </w: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FB0D99" w:rsidRPr="00D74855" w:rsidRDefault="00FB0D99" w:rsidP="00D74855">
      <w:pPr>
        <w:spacing w:after="0" w:line="360" w:lineRule="auto"/>
        <w:ind w:hanging="567"/>
        <w:jc w:val="both"/>
        <w:rPr>
          <w:rFonts w:ascii="Arial" w:hAnsi="Arial" w:cs="Arial"/>
          <w:b/>
          <w:sz w:val="24"/>
          <w:szCs w:val="24"/>
          <w:lang w:val="es-ES"/>
        </w:rPr>
      </w:pPr>
      <w:r w:rsidRPr="005B40BE">
        <w:rPr>
          <w:rFonts w:ascii="Arial" w:hAnsi="Arial" w:cs="Arial"/>
          <w:b/>
          <w:sz w:val="24"/>
          <w:szCs w:val="24"/>
          <w:lang w:val="es-ES"/>
        </w:rPr>
        <w:lastRenderedPageBreak/>
        <w:t xml:space="preserve">Se cuenta con el siguiente </w:t>
      </w:r>
      <w:r>
        <w:rPr>
          <w:rFonts w:ascii="Arial" w:hAnsi="Arial" w:cs="Arial"/>
          <w:b/>
          <w:sz w:val="24"/>
          <w:szCs w:val="24"/>
          <w:lang w:val="es-ES"/>
        </w:rPr>
        <w:t>material para la realización de las actividades:</w:t>
      </w:r>
    </w:p>
    <w:p w:rsidR="00603AB2" w:rsidRDefault="00603AB2" w:rsidP="00ED1EA1">
      <w:pPr>
        <w:spacing w:after="0" w:line="360" w:lineRule="auto"/>
        <w:ind w:hanging="567"/>
        <w:jc w:val="both"/>
        <w:rPr>
          <w:rFonts w:ascii="Arial" w:hAnsi="Arial" w:cs="Arial"/>
          <w:b/>
          <w:sz w:val="24"/>
          <w:szCs w:val="24"/>
          <w:lang w:val="es-ES"/>
        </w:rPr>
      </w:pPr>
    </w:p>
    <w:p w:rsidR="00603AB2" w:rsidRDefault="00603AB2" w:rsidP="00603AB2">
      <w:pPr>
        <w:spacing w:after="0" w:line="360" w:lineRule="auto"/>
        <w:ind w:hanging="567"/>
        <w:jc w:val="both"/>
        <w:rPr>
          <w:rFonts w:ascii="Arial" w:hAnsi="Arial" w:cs="Arial"/>
          <w:b/>
          <w:sz w:val="24"/>
          <w:szCs w:val="24"/>
        </w:rPr>
      </w:pPr>
    </w:p>
    <w:p w:rsidR="00DA16AF" w:rsidRDefault="00DA16AF" w:rsidP="00603AB2">
      <w:pPr>
        <w:spacing w:after="0" w:line="360" w:lineRule="auto"/>
        <w:ind w:hanging="567"/>
        <w:jc w:val="both"/>
        <w:rPr>
          <w:rFonts w:ascii="Arial" w:hAnsi="Arial" w:cs="Arial"/>
          <w:b/>
          <w:sz w:val="24"/>
          <w:szCs w:val="24"/>
        </w:rPr>
      </w:pPr>
    </w:p>
    <w:p w:rsidR="00DA16AF" w:rsidRDefault="00A73685" w:rsidP="00603AB2">
      <w:pPr>
        <w:spacing w:after="0" w:line="360" w:lineRule="auto"/>
        <w:ind w:hanging="567"/>
        <w:jc w:val="both"/>
        <w:rPr>
          <w:rFonts w:ascii="Arial" w:hAnsi="Arial" w:cs="Arial"/>
          <w:b/>
          <w:sz w:val="24"/>
          <w:szCs w:val="24"/>
        </w:rPr>
      </w:pPr>
      <w:r w:rsidRPr="005969CF">
        <w:rPr>
          <w:noProof/>
        </w:rPr>
        <w:drawing>
          <wp:inline distT="0" distB="0" distL="0" distR="0" wp14:anchorId="7E79D6C7" wp14:editId="23319C09">
            <wp:extent cx="6372225" cy="6273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4389" cy="6275230"/>
                    </a:xfrm>
                    <a:prstGeom prst="rect">
                      <a:avLst/>
                    </a:prstGeom>
                    <a:noFill/>
                    <a:ln>
                      <a:noFill/>
                    </a:ln>
                  </pic:spPr>
                </pic:pic>
              </a:graphicData>
            </a:graphic>
          </wp:inline>
        </w:drawing>
      </w:r>
    </w:p>
    <w:p w:rsidR="00A73685" w:rsidRDefault="00A73685" w:rsidP="00603AB2">
      <w:pPr>
        <w:spacing w:after="0" w:line="360" w:lineRule="auto"/>
        <w:ind w:hanging="567"/>
        <w:jc w:val="both"/>
        <w:rPr>
          <w:rFonts w:ascii="Arial" w:hAnsi="Arial" w:cs="Arial"/>
          <w:b/>
          <w:sz w:val="24"/>
          <w:szCs w:val="24"/>
        </w:rPr>
      </w:pPr>
      <w:r w:rsidRPr="005969CF">
        <w:rPr>
          <w:noProof/>
        </w:rPr>
        <w:lastRenderedPageBreak/>
        <w:drawing>
          <wp:inline distT="0" distB="0" distL="0" distR="0" wp14:anchorId="045C3E6A" wp14:editId="61D3158A">
            <wp:extent cx="6372225" cy="770572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4669" cy="7708681"/>
                    </a:xfrm>
                    <a:prstGeom prst="rect">
                      <a:avLst/>
                    </a:prstGeom>
                    <a:noFill/>
                    <a:ln>
                      <a:noFill/>
                    </a:ln>
                  </pic:spPr>
                </pic:pic>
              </a:graphicData>
            </a:graphic>
          </wp:inline>
        </w:drawing>
      </w:r>
    </w:p>
    <w:p w:rsidR="00DA16AF" w:rsidRDefault="00DA16AF" w:rsidP="00603AB2">
      <w:pPr>
        <w:spacing w:after="0" w:line="360" w:lineRule="auto"/>
        <w:ind w:hanging="567"/>
        <w:jc w:val="both"/>
        <w:rPr>
          <w:rFonts w:ascii="Arial" w:hAnsi="Arial" w:cs="Arial"/>
          <w:b/>
          <w:sz w:val="24"/>
          <w:szCs w:val="24"/>
        </w:rPr>
      </w:pPr>
    </w:p>
    <w:p w:rsidR="00DA16AF" w:rsidRDefault="00DA16AF" w:rsidP="00603AB2">
      <w:pPr>
        <w:spacing w:after="0" w:line="360" w:lineRule="auto"/>
        <w:ind w:hanging="567"/>
        <w:jc w:val="both"/>
        <w:rPr>
          <w:rFonts w:ascii="Arial" w:hAnsi="Arial" w:cs="Arial"/>
          <w:b/>
          <w:sz w:val="24"/>
          <w:szCs w:val="24"/>
        </w:rPr>
      </w:pPr>
    </w:p>
    <w:p w:rsidR="00D74855" w:rsidRDefault="00D74855" w:rsidP="00603AB2">
      <w:pPr>
        <w:spacing w:after="0" w:line="360" w:lineRule="auto"/>
        <w:ind w:hanging="567"/>
        <w:jc w:val="both"/>
        <w:rPr>
          <w:rFonts w:ascii="Arial" w:hAnsi="Arial" w:cs="Arial"/>
          <w:b/>
          <w:sz w:val="24"/>
          <w:szCs w:val="24"/>
        </w:rPr>
      </w:pPr>
    </w:p>
    <w:p w:rsidR="00D74855" w:rsidRDefault="00D74855" w:rsidP="00603AB2">
      <w:pPr>
        <w:spacing w:after="0" w:line="360" w:lineRule="auto"/>
        <w:ind w:hanging="567"/>
        <w:jc w:val="both"/>
        <w:rPr>
          <w:rFonts w:ascii="Arial" w:hAnsi="Arial" w:cs="Arial"/>
          <w:b/>
          <w:sz w:val="24"/>
          <w:szCs w:val="24"/>
        </w:rPr>
      </w:pPr>
    </w:p>
    <w:p w:rsidR="00D051D1" w:rsidRPr="005B40BE" w:rsidRDefault="00066740" w:rsidP="007331DC">
      <w:pPr>
        <w:spacing w:after="0" w:line="360" w:lineRule="auto"/>
        <w:ind w:hanging="567"/>
        <w:jc w:val="both"/>
        <w:rPr>
          <w:rFonts w:ascii="Arial" w:hAnsi="Arial" w:cs="Arial"/>
          <w:b/>
          <w:sz w:val="24"/>
          <w:szCs w:val="24"/>
          <w:lang w:val="es-ES"/>
        </w:rPr>
      </w:pPr>
      <w:r w:rsidRPr="005B40BE">
        <w:rPr>
          <w:rFonts w:ascii="Arial" w:hAnsi="Arial" w:cs="Arial"/>
          <w:b/>
          <w:sz w:val="24"/>
          <w:szCs w:val="24"/>
          <w:lang w:val="es-ES"/>
        </w:rPr>
        <w:t>El personal Asignado para desempeñar las funciones es el siguiente:</w:t>
      </w:r>
    </w:p>
    <w:tbl>
      <w:tblPr>
        <w:tblStyle w:val="Tablaconcuadrcula"/>
        <w:tblW w:w="10206" w:type="dxa"/>
        <w:tblInd w:w="-459" w:type="dxa"/>
        <w:tblLook w:val="04A0" w:firstRow="1" w:lastRow="0" w:firstColumn="1" w:lastColumn="0" w:noHBand="0" w:noVBand="1"/>
      </w:tblPr>
      <w:tblGrid>
        <w:gridCol w:w="1132"/>
        <w:gridCol w:w="2561"/>
        <w:gridCol w:w="1910"/>
        <w:gridCol w:w="2222"/>
        <w:gridCol w:w="2381"/>
      </w:tblGrid>
      <w:tr w:rsidR="00A73685" w:rsidRPr="0050217A" w:rsidTr="009F4D4D">
        <w:trPr>
          <w:trHeight w:val="2537"/>
        </w:trPr>
        <w:tc>
          <w:tcPr>
            <w:tcW w:w="10206" w:type="dxa"/>
            <w:gridSpan w:val="5"/>
            <w:noWrap/>
            <w:hideMark/>
          </w:tcPr>
          <w:p w:rsidR="00A73685" w:rsidRDefault="00A73685" w:rsidP="009F4D4D">
            <w:pPr>
              <w:ind w:left="-675" w:firstLine="142"/>
              <w:jc w:val="center"/>
              <w:rPr>
                <w:rFonts w:ascii="Arial" w:hAnsi="Arial" w:cs="Arial"/>
                <w:sz w:val="24"/>
                <w:szCs w:val="24"/>
              </w:rPr>
            </w:pPr>
          </w:p>
          <w:p w:rsidR="00A73685" w:rsidRDefault="00A73685" w:rsidP="009F4D4D">
            <w:pPr>
              <w:tabs>
                <w:tab w:val="left" w:pos="2325"/>
              </w:tabs>
              <w:rPr>
                <w:rFonts w:ascii="Arial" w:hAnsi="Arial" w:cs="Arial"/>
                <w:b/>
                <w:bCs/>
                <w:sz w:val="28"/>
                <w:szCs w:val="28"/>
              </w:rPr>
            </w:pPr>
            <w:r w:rsidRPr="007C2411">
              <w:rPr>
                <w:rFonts w:ascii="Arial" w:hAnsi="Arial" w:cs="Arial"/>
                <w:b/>
                <w:bCs/>
                <w:noProof/>
                <w:sz w:val="28"/>
                <w:szCs w:val="28"/>
              </w:rPr>
              <w:drawing>
                <wp:inline distT="0" distB="0" distL="0" distR="0" wp14:anchorId="1DD6CABE" wp14:editId="542C9312">
                  <wp:extent cx="1025032" cy="1152939"/>
                  <wp:effectExtent l="19050" t="0" r="3668" b="0"/>
                  <wp:docPr id="1" name="Imagen 1" descr="C:\Users\Usuario1\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jocologo2.png"/>
                          <pic:cNvPicPr>
                            <a:picLocks noChangeAspect="1" noChangeArrowheads="1"/>
                          </pic:cNvPicPr>
                        </pic:nvPicPr>
                        <pic:blipFill>
                          <a:blip r:embed="rId7" cstate="print"/>
                          <a:srcRect/>
                          <a:stretch>
                            <a:fillRect/>
                          </a:stretch>
                        </pic:blipFill>
                        <pic:spPr bwMode="auto">
                          <a:xfrm>
                            <a:off x="0" y="0"/>
                            <a:ext cx="1030727" cy="1159344"/>
                          </a:xfrm>
                          <a:prstGeom prst="rect">
                            <a:avLst/>
                          </a:prstGeom>
                          <a:noFill/>
                          <a:ln w="9525">
                            <a:noFill/>
                            <a:miter lim="800000"/>
                            <a:headEnd/>
                            <a:tailEnd/>
                          </a:ln>
                        </pic:spPr>
                      </pic:pic>
                    </a:graphicData>
                  </a:graphic>
                </wp:inline>
              </w:drawing>
            </w:r>
            <w:r>
              <w:rPr>
                <w:rFonts w:ascii="Arial" w:hAnsi="Arial" w:cs="Arial"/>
                <w:b/>
                <w:bCs/>
                <w:sz w:val="28"/>
                <w:szCs w:val="28"/>
              </w:rPr>
              <w:t xml:space="preserve">                                                                               </w:t>
            </w:r>
            <w:r w:rsidRPr="007C2411">
              <w:rPr>
                <w:rFonts w:ascii="Arial" w:hAnsi="Arial" w:cs="Arial"/>
                <w:b/>
                <w:bCs/>
                <w:noProof/>
                <w:sz w:val="28"/>
                <w:szCs w:val="28"/>
              </w:rPr>
              <w:drawing>
                <wp:inline distT="0" distB="0" distL="0" distR="0" wp14:anchorId="4D12EE48" wp14:editId="6A4C2AB4">
                  <wp:extent cx="1238763" cy="1152939"/>
                  <wp:effectExtent l="0" t="0" r="0" b="0"/>
                  <wp:docPr id="12" name="Imagen 1" descr="C:\Users\Usuario1\Desktop\joco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jocologo1.png"/>
                          <pic:cNvPicPr>
                            <a:picLocks noChangeAspect="1" noChangeArrowheads="1"/>
                          </pic:cNvPicPr>
                        </pic:nvPicPr>
                        <pic:blipFill>
                          <a:blip r:embed="rId8" cstate="print"/>
                          <a:srcRect/>
                          <a:stretch>
                            <a:fillRect/>
                          </a:stretch>
                        </pic:blipFill>
                        <pic:spPr bwMode="auto">
                          <a:xfrm>
                            <a:off x="0" y="0"/>
                            <a:ext cx="1239053" cy="1153209"/>
                          </a:xfrm>
                          <a:prstGeom prst="rect">
                            <a:avLst/>
                          </a:prstGeom>
                          <a:noFill/>
                          <a:ln w="9525">
                            <a:noFill/>
                            <a:miter lim="800000"/>
                            <a:headEnd/>
                            <a:tailEnd/>
                          </a:ln>
                        </pic:spPr>
                      </pic:pic>
                    </a:graphicData>
                  </a:graphic>
                </wp:inline>
              </w:drawing>
            </w:r>
          </w:p>
          <w:p w:rsidR="00A73685" w:rsidRPr="003A23A6" w:rsidRDefault="00A73685" w:rsidP="009F4D4D">
            <w:pPr>
              <w:tabs>
                <w:tab w:val="left" w:pos="2325"/>
              </w:tabs>
              <w:jc w:val="center"/>
              <w:rPr>
                <w:rFonts w:ascii="Arial" w:hAnsi="Arial" w:cs="Arial"/>
                <w:sz w:val="28"/>
                <w:szCs w:val="28"/>
              </w:rPr>
            </w:pPr>
            <w:r>
              <w:rPr>
                <w:rFonts w:ascii="Arial" w:hAnsi="Arial" w:cs="Arial"/>
                <w:b/>
                <w:bCs/>
                <w:sz w:val="28"/>
                <w:szCs w:val="28"/>
              </w:rPr>
              <w:t>PLANTILLA DE PERSONAL</w:t>
            </w:r>
            <w:r w:rsidRPr="003A23A6">
              <w:rPr>
                <w:rFonts w:ascii="Arial" w:hAnsi="Arial" w:cs="Arial"/>
                <w:b/>
                <w:bCs/>
                <w:sz w:val="28"/>
                <w:szCs w:val="28"/>
              </w:rPr>
              <w:t xml:space="preserve"> </w:t>
            </w:r>
            <w:r>
              <w:rPr>
                <w:rFonts w:ascii="Arial" w:hAnsi="Arial" w:cs="Arial"/>
                <w:b/>
                <w:bCs/>
                <w:sz w:val="28"/>
                <w:szCs w:val="28"/>
              </w:rPr>
              <w:t xml:space="preserve">DEL DEPARTAMENTO DE CEMENTERIOS </w:t>
            </w:r>
            <w:r>
              <w:rPr>
                <w:rFonts w:ascii="Arial" w:hAnsi="Arial" w:cs="Arial"/>
                <w:b/>
                <w:bCs/>
                <w:sz w:val="28"/>
                <w:szCs w:val="28"/>
                <w:u w:val="single"/>
              </w:rPr>
              <w:t>“ABRIL 2020</w:t>
            </w:r>
            <w:r w:rsidRPr="00CE57FC">
              <w:rPr>
                <w:rFonts w:ascii="Arial" w:hAnsi="Arial" w:cs="Arial"/>
                <w:b/>
                <w:bCs/>
                <w:sz w:val="28"/>
                <w:szCs w:val="28"/>
                <w:u w:val="single"/>
              </w:rPr>
              <w:t>”</w:t>
            </w:r>
          </w:p>
        </w:tc>
      </w:tr>
      <w:tr w:rsidR="00A73685" w:rsidRPr="0050217A" w:rsidTr="009F4D4D">
        <w:trPr>
          <w:trHeight w:val="805"/>
        </w:trPr>
        <w:tc>
          <w:tcPr>
            <w:tcW w:w="10206" w:type="dxa"/>
            <w:gridSpan w:val="5"/>
            <w:noWrap/>
            <w:hideMark/>
          </w:tcPr>
          <w:p w:rsidR="00A73685" w:rsidRDefault="00A73685" w:rsidP="009F4D4D">
            <w:pPr>
              <w:jc w:val="center"/>
              <w:rPr>
                <w:rFonts w:ascii="Arial" w:hAnsi="Arial" w:cs="Arial"/>
                <w:b/>
                <w:sz w:val="28"/>
                <w:szCs w:val="28"/>
              </w:rPr>
            </w:pPr>
          </w:p>
          <w:p w:rsidR="00A73685" w:rsidRPr="00972CE4" w:rsidRDefault="00A73685" w:rsidP="009F4D4D">
            <w:pPr>
              <w:jc w:val="center"/>
              <w:rPr>
                <w:rFonts w:ascii="Arial" w:hAnsi="Arial" w:cs="Arial"/>
                <w:b/>
                <w:sz w:val="28"/>
                <w:szCs w:val="28"/>
              </w:rPr>
            </w:pPr>
            <w:r w:rsidRPr="00972CE4">
              <w:rPr>
                <w:rFonts w:ascii="Arial" w:hAnsi="Arial" w:cs="Arial"/>
                <w:b/>
                <w:sz w:val="28"/>
                <w:szCs w:val="28"/>
              </w:rPr>
              <w:t>Panteón de Jocotepec</w:t>
            </w:r>
          </w:p>
        </w:tc>
      </w:tr>
      <w:tr w:rsidR="00A73685" w:rsidRPr="0050217A" w:rsidTr="009F4D4D">
        <w:trPr>
          <w:trHeight w:val="300"/>
        </w:trPr>
        <w:tc>
          <w:tcPr>
            <w:tcW w:w="1132" w:type="dxa"/>
            <w:noWrap/>
            <w:hideMark/>
          </w:tcPr>
          <w:p w:rsidR="00A73685" w:rsidRPr="003A23A6" w:rsidRDefault="00A73685" w:rsidP="009F4D4D">
            <w:pPr>
              <w:ind w:hanging="392"/>
              <w:jc w:val="center"/>
              <w:rPr>
                <w:rFonts w:ascii="Arial" w:hAnsi="Arial" w:cs="Arial"/>
                <w:b/>
                <w:sz w:val="24"/>
                <w:szCs w:val="24"/>
              </w:rPr>
            </w:pPr>
            <w:r>
              <w:rPr>
                <w:rFonts w:ascii="Arial" w:hAnsi="Arial" w:cs="Arial"/>
                <w:b/>
                <w:sz w:val="24"/>
                <w:szCs w:val="24"/>
              </w:rPr>
              <w:t xml:space="preserve">         </w:t>
            </w:r>
            <w:r w:rsidRPr="003A23A6">
              <w:rPr>
                <w:rFonts w:ascii="Arial" w:hAnsi="Arial" w:cs="Arial"/>
                <w:b/>
                <w:sz w:val="24"/>
                <w:szCs w:val="24"/>
              </w:rPr>
              <w:t>No.</w:t>
            </w:r>
          </w:p>
        </w:tc>
        <w:tc>
          <w:tcPr>
            <w:tcW w:w="2561" w:type="dxa"/>
            <w:noWrap/>
            <w:hideMark/>
          </w:tcPr>
          <w:p w:rsidR="00A73685" w:rsidRPr="003A23A6" w:rsidRDefault="00A73685" w:rsidP="009F4D4D">
            <w:pPr>
              <w:rPr>
                <w:rFonts w:ascii="Arial" w:hAnsi="Arial" w:cs="Arial"/>
                <w:b/>
                <w:sz w:val="24"/>
                <w:szCs w:val="24"/>
              </w:rPr>
            </w:pPr>
            <w:r w:rsidRPr="003A23A6">
              <w:rPr>
                <w:rFonts w:ascii="Arial" w:hAnsi="Arial" w:cs="Arial"/>
                <w:b/>
                <w:sz w:val="24"/>
                <w:szCs w:val="24"/>
              </w:rPr>
              <w:t>Nombre</w:t>
            </w:r>
          </w:p>
        </w:tc>
        <w:tc>
          <w:tcPr>
            <w:tcW w:w="1910" w:type="dxa"/>
            <w:noWrap/>
            <w:hideMark/>
          </w:tcPr>
          <w:p w:rsidR="00A73685" w:rsidRPr="003A23A6" w:rsidRDefault="00A73685" w:rsidP="009F4D4D">
            <w:pPr>
              <w:rPr>
                <w:rFonts w:ascii="Arial" w:hAnsi="Arial" w:cs="Arial"/>
                <w:b/>
                <w:sz w:val="24"/>
                <w:szCs w:val="24"/>
              </w:rPr>
            </w:pPr>
            <w:r w:rsidRPr="003A23A6">
              <w:rPr>
                <w:rFonts w:ascii="Arial" w:hAnsi="Arial" w:cs="Arial"/>
                <w:b/>
                <w:sz w:val="24"/>
                <w:szCs w:val="24"/>
              </w:rPr>
              <w:t>Tipo de Nombramiento</w:t>
            </w:r>
          </w:p>
        </w:tc>
        <w:tc>
          <w:tcPr>
            <w:tcW w:w="2222" w:type="dxa"/>
            <w:hideMark/>
          </w:tcPr>
          <w:p w:rsidR="00A73685" w:rsidRPr="003A23A6" w:rsidRDefault="00A73685" w:rsidP="009F4D4D">
            <w:pPr>
              <w:rPr>
                <w:rFonts w:ascii="Arial" w:hAnsi="Arial" w:cs="Arial"/>
                <w:b/>
                <w:sz w:val="24"/>
                <w:szCs w:val="24"/>
              </w:rPr>
            </w:pPr>
            <w:r>
              <w:rPr>
                <w:rFonts w:ascii="Arial" w:hAnsi="Arial" w:cs="Arial"/>
                <w:b/>
                <w:sz w:val="24"/>
                <w:szCs w:val="24"/>
              </w:rPr>
              <w:t>Puesto n</w:t>
            </w:r>
            <w:r w:rsidRPr="003A23A6">
              <w:rPr>
                <w:rFonts w:ascii="Arial" w:hAnsi="Arial" w:cs="Arial"/>
                <w:b/>
                <w:sz w:val="24"/>
                <w:szCs w:val="24"/>
              </w:rPr>
              <w:t>ominal</w:t>
            </w:r>
          </w:p>
        </w:tc>
        <w:tc>
          <w:tcPr>
            <w:tcW w:w="2381" w:type="dxa"/>
            <w:hideMark/>
          </w:tcPr>
          <w:p w:rsidR="00A73685" w:rsidRPr="003A23A6" w:rsidRDefault="00A73685" w:rsidP="009F4D4D">
            <w:pPr>
              <w:rPr>
                <w:rFonts w:ascii="Arial" w:hAnsi="Arial" w:cs="Arial"/>
                <w:b/>
                <w:sz w:val="24"/>
                <w:szCs w:val="24"/>
              </w:rPr>
            </w:pPr>
            <w:r w:rsidRPr="003A23A6">
              <w:rPr>
                <w:rFonts w:ascii="Arial" w:hAnsi="Arial" w:cs="Arial"/>
                <w:b/>
                <w:sz w:val="24"/>
                <w:szCs w:val="24"/>
              </w:rPr>
              <w:t>Puesto funcional.</w:t>
            </w:r>
          </w:p>
        </w:tc>
      </w:tr>
      <w:tr w:rsidR="00A73685" w:rsidRPr="0050217A" w:rsidTr="009F4D4D">
        <w:trPr>
          <w:trHeight w:val="300"/>
        </w:trPr>
        <w:tc>
          <w:tcPr>
            <w:tcW w:w="1132" w:type="dxa"/>
            <w:noWrap/>
          </w:tcPr>
          <w:p w:rsidR="00A73685" w:rsidRDefault="00A73685" w:rsidP="009F4D4D">
            <w:pPr>
              <w:jc w:val="center"/>
              <w:rPr>
                <w:rFonts w:ascii="Arial" w:hAnsi="Arial" w:cs="Arial"/>
                <w:sz w:val="24"/>
                <w:szCs w:val="24"/>
              </w:rPr>
            </w:pPr>
            <w:r>
              <w:rPr>
                <w:rFonts w:ascii="Arial" w:hAnsi="Arial" w:cs="Arial"/>
                <w:sz w:val="24"/>
                <w:szCs w:val="24"/>
              </w:rPr>
              <w:t>1</w:t>
            </w:r>
          </w:p>
        </w:tc>
        <w:tc>
          <w:tcPr>
            <w:tcW w:w="2561" w:type="dxa"/>
            <w:noWrap/>
          </w:tcPr>
          <w:p w:rsidR="00A73685" w:rsidRDefault="00A73685" w:rsidP="009F4D4D">
            <w:pPr>
              <w:rPr>
                <w:rFonts w:ascii="Arial" w:hAnsi="Arial" w:cs="Arial"/>
                <w:b/>
                <w:sz w:val="24"/>
                <w:szCs w:val="24"/>
              </w:rPr>
            </w:pPr>
            <w:r>
              <w:rPr>
                <w:rFonts w:ascii="Arial" w:hAnsi="Arial" w:cs="Arial"/>
                <w:b/>
                <w:sz w:val="24"/>
                <w:szCs w:val="24"/>
              </w:rPr>
              <w:t>Juan Pablo Camarena Sánchez</w:t>
            </w:r>
          </w:p>
        </w:tc>
        <w:tc>
          <w:tcPr>
            <w:tcW w:w="1910" w:type="dxa"/>
            <w:noWrap/>
          </w:tcPr>
          <w:p w:rsidR="00A73685" w:rsidRDefault="00A73685" w:rsidP="009F4D4D">
            <w:pPr>
              <w:jc w:val="center"/>
              <w:rPr>
                <w:rFonts w:ascii="Arial" w:hAnsi="Arial" w:cs="Arial"/>
                <w:sz w:val="24"/>
                <w:szCs w:val="24"/>
              </w:rPr>
            </w:pPr>
            <w:r>
              <w:rPr>
                <w:rFonts w:ascii="Arial" w:hAnsi="Arial" w:cs="Arial"/>
                <w:sz w:val="24"/>
                <w:szCs w:val="24"/>
              </w:rPr>
              <w:t>Confianza</w:t>
            </w:r>
          </w:p>
        </w:tc>
        <w:tc>
          <w:tcPr>
            <w:tcW w:w="2222" w:type="dxa"/>
          </w:tcPr>
          <w:p w:rsidR="00A73685" w:rsidRDefault="00A73685" w:rsidP="009F4D4D">
            <w:pPr>
              <w:rPr>
                <w:rFonts w:ascii="Arial" w:hAnsi="Arial" w:cs="Arial"/>
                <w:sz w:val="24"/>
                <w:szCs w:val="24"/>
              </w:rPr>
            </w:pPr>
            <w:r>
              <w:rPr>
                <w:rFonts w:ascii="Arial" w:hAnsi="Arial" w:cs="Arial"/>
                <w:sz w:val="24"/>
                <w:szCs w:val="24"/>
              </w:rPr>
              <w:t>Jefe del departamento de Cementerios</w:t>
            </w:r>
          </w:p>
        </w:tc>
        <w:tc>
          <w:tcPr>
            <w:tcW w:w="2381" w:type="dxa"/>
          </w:tcPr>
          <w:p w:rsidR="00A73685" w:rsidRDefault="00A73685" w:rsidP="009F4D4D">
            <w:pPr>
              <w:rPr>
                <w:rFonts w:ascii="Arial" w:hAnsi="Arial" w:cs="Arial"/>
                <w:sz w:val="24"/>
                <w:szCs w:val="24"/>
              </w:rPr>
            </w:pPr>
            <w:r>
              <w:rPr>
                <w:rFonts w:ascii="Arial" w:hAnsi="Arial" w:cs="Arial"/>
                <w:sz w:val="24"/>
                <w:szCs w:val="24"/>
              </w:rPr>
              <w:t>Jefe del departamento de Cementerios</w:t>
            </w:r>
          </w:p>
        </w:tc>
      </w:tr>
      <w:tr w:rsidR="00A73685" w:rsidRPr="0050217A" w:rsidTr="009F4D4D">
        <w:trPr>
          <w:trHeight w:val="300"/>
        </w:trPr>
        <w:tc>
          <w:tcPr>
            <w:tcW w:w="1132" w:type="dxa"/>
            <w:noWrap/>
          </w:tcPr>
          <w:p w:rsidR="00A73685" w:rsidRPr="0050217A" w:rsidRDefault="00A73685" w:rsidP="009F4D4D">
            <w:pPr>
              <w:jc w:val="center"/>
              <w:rPr>
                <w:rFonts w:ascii="Arial" w:hAnsi="Arial" w:cs="Arial"/>
                <w:sz w:val="24"/>
                <w:szCs w:val="24"/>
              </w:rPr>
            </w:pPr>
            <w:r>
              <w:rPr>
                <w:rFonts w:ascii="Arial" w:hAnsi="Arial" w:cs="Arial"/>
                <w:sz w:val="24"/>
                <w:szCs w:val="24"/>
              </w:rPr>
              <w:t>2</w:t>
            </w:r>
          </w:p>
        </w:tc>
        <w:tc>
          <w:tcPr>
            <w:tcW w:w="2561" w:type="dxa"/>
            <w:noWrap/>
          </w:tcPr>
          <w:p w:rsidR="00A73685" w:rsidRPr="00CE57FC" w:rsidRDefault="00A73685" w:rsidP="009F4D4D">
            <w:pPr>
              <w:rPr>
                <w:rFonts w:ascii="Arial" w:hAnsi="Arial" w:cs="Arial"/>
                <w:b/>
                <w:sz w:val="24"/>
                <w:szCs w:val="24"/>
              </w:rPr>
            </w:pPr>
            <w:r>
              <w:rPr>
                <w:rFonts w:ascii="Arial" w:hAnsi="Arial" w:cs="Arial"/>
                <w:b/>
                <w:sz w:val="24"/>
                <w:szCs w:val="24"/>
              </w:rPr>
              <w:t>Ignacio</w:t>
            </w:r>
            <w:r w:rsidRPr="00CE57FC">
              <w:rPr>
                <w:rFonts w:ascii="Arial" w:hAnsi="Arial" w:cs="Arial"/>
                <w:b/>
                <w:sz w:val="24"/>
                <w:szCs w:val="24"/>
              </w:rPr>
              <w:t xml:space="preserve"> Pérez Cortez</w:t>
            </w:r>
          </w:p>
        </w:tc>
        <w:tc>
          <w:tcPr>
            <w:tcW w:w="1910" w:type="dxa"/>
            <w:noWrap/>
          </w:tcPr>
          <w:p w:rsidR="00A73685" w:rsidRPr="0050217A" w:rsidRDefault="00A73685" w:rsidP="009F4D4D">
            <w:pPr>
              <w:jc w:val="center"/>
              <w:rPr>
                <w:rFonts w:ascii="Arial" w:hAnsi="Arial" w:cs="Arial"/>
                <w:sz w:val="24"/>
                <w:szCs w:val="24"/>
              </w:rPr>
            </w:pPr>
            <w:r>
              <w:rPr>
                <w:rFonts w:ascii="Arial" w:hAnsi="Arial" w:cs="Arial"/>
                <w:sz w:val="24"/>
                <w:szCs w:val="24"/>
              </w:rPr>
              <w:t>Eventual</w:t>
            </w:r>
          </w:p>
        </w:tc>
        <w:tc>
          <w:tcPr>
            <w:tcW w:w="2222" w:type="dxa"/>
          </w:tcPr>
          <w:p w:rsidR="00A73685" w:rsidRPr="0050217A" w:rsidRDefault="00A73685" w:rsidP="009F4D4D">
            <w:pPr>
              <w:rPr>
                <w:rFonts w:ascii="Arial" w:hAnsi="Arial" w:cs="Arial"/>
                <w:sz w:val="24"/>
                <w:szCs w:val="24"/>
              </w:rPr>
            </w:pPr>
            <w:r w:rsidRPr="0050217A">
              <w:rPr>
                <w:rFonts w:ascii="Arial" w:hAnsi="Arial" w:cs="Arial"/>
                <w:sz w:val="24"/>
                <w:szCs w:val="24"/>
              </w:rPr>
              <w:t>Encargado panteón Jocotepec</w:t>
            </w:r>
          </w:p>
        </w:tc>
        <w:tc>
          <w:tcPr>
            <w:tcW w:w="2381" w:type="dxa"/>
          </w:tcPr>
          <w:p w:rsidR="00A73685" w:rsidRPr="0050217A" w:rsidRDefault="00A73685" w:rsidP="009F4D4D">
            <w:pPr>
              <w:rPr>
                <w:rFonts w:ascii="Arial" w:hAnsi="Arial" w:cs="Arial"/>
                <w:sz w:val="24"/>
                <w:szCs w:val="24"/>
              </w:rPr>
            </w:pPr>
            <w:r w:rsidRPr="0050217A">
              <w:rPr>
                <w:rFonts w:ascii="Arial" w:hAnsi="Arial" w:cs="Arial"/>
                <w:sz w:val="24"/>
                <w:szCs w:val="24"/>
              </w:rPr>
              <w:t>Encargado panteón Jocotepec</w:t>
            </w:r>
          </w:p>
        </w:tc>
      </w:tr>
      <w:tr w:rsidR="00A73685" w:rsidRPr="0050217A" w:rsidTr="009F4D4D">
        <w:trPr>
          <w:trHeight w:val="300"/>
        </w:trPr>
        <w:tc>
          <w:tcPr>
            <w:tcW w:w="1132" w:type="dxa"/>
            <w:noWrap/>
          </w:tcPr>
          <w:p w:rsidR="00A73685" w:rsidRDefault="00A73685" w:rsidP="009F4D4D">
            <w:pPr>
              <w:jc w:val="center"/>
              <w:rPr>
                <w:rFonts w:ascii="Arial" w:hAnsi="Arial" w:cs="Arial"/>
                <w:sz w:val="24"/>
                <w:szCs w:val="24"/>
              </w:rPr>
            </w:pPr>
            <w:r>
              <w:rPr>
                <w:rFonts w:ascii="Arial" w:hAnsi="Arial" w:cs="Arial"/>
                <w:sz w:val="24"/>
                <w:szCs w:val="24"/>
              </w:rPr>
              <w:t>3</w:t>
            </w:r>
          </w:p>
        </w:tc>
        <w:tc>
          <w:tcPr>
            <w:tcW w:w="2561" w:type="dxa"/>
            <w:noWrap/>
          </w:tcPr>
          <w:p w:rsidR="00A73685" w:rsidRDefault="00A73685" w:rsidP="009F4D4D">
            <w:pPr>
              <w:rPr>
                <w:rFonts w:ascii="Arial" w:hAnsi="Arial" w:cs="Arial"/>
                <w:b/>
                <w:sz w:val="24"/>
                <w:szCs w:val="24"/>
              </w:rPr>
            </w:pPr>
            <w:r>
              <w:rPr>
                <w:rFonts w:ascii="Arial" w:hAnsi="Arial" w:cs="Arial"/>
                <w:b/>
                <w:sz w:val="24"/>
                <w:szCs w:val="24"/>
              </w:rPr>
              <w:t>José Manuel Salazar Chávez.</w:t>
            </w:r>
          </w:p>
        </w:tc>
        <w:tc>
          <w:tcPr>
            <w:tcW w:w="1910" w:type="dxa"/>
            <w:noWrap/>
          </w:tcPr>
          <w:p w:rsidR="00A73685" w:rsidRDefault="00A73685" w:rsidP="009F4D4D">
            <w:pPr>
              <w:jc w:val="center"/>
              <w:rPr>
                <w:rFonts w:ascii="Arial" w:hAnsi="Arial" w:cs="Arial"/>
                <w:sz w:val="24"/>
                <w:szCs w:val="24"/>
              </w:rPr>
            </w:pPr>
            <w:r>
              <w:rPr>
                <w:rFonts w:ascii="Arial" w:hAnsi="Arial" w:cs="Arial"/>
                <w:sz w:val="24"/>
                <w:szCs w:val="24"/>
              </w:rPr>
              <w:t>Eventual</w:t>
            </w:r>
          </w:p>
        </w:tc>
        <w:tc>
          <w:tcPr>
            <w:tcW w:w="2222" w:type="dxa"/>
          </w:tcPr>
          <w:p w:rsidR="00A73685" w:rsidRPr="0050217A" w:rsidRDefault="00A73685" w:rsidP="009F4D4D">
            <w:pPr>
              <w:rPr>
                <w:rFonts w:ascii="Arial" w:hAnsi="Arial" w:cs="Arial"/>
                <w:sz w:val="24"/>
                <w:szCs w:val="24"/>
              </w:rPr>
            </w:pPr>
            <w:r w:rsidRPr="0050217A">
              <w:rPr>
                <w:rFonts w:ascii="Arial" w:hAnsi="Arial" w:cs="Arial"/>
                <w:sz w:val="24"/>
                <w:szCs w:val="24"/>
              </w:rPr>
              <w:t>Encargado panteón Jocotepec</w:t>
            </w:r>
            <w:r>
              <w:rPr>
                <w:rFonts w:ascii="Arial" w:hAnsi="Arial" w:cs="Arial"/>
                <w:sz w:val="24"/>
                <w:szCs w:val="24"/>
              </w:rPr>
              <w:t xml:space="preserve"> (Nuevo 2da Etapa)</w:t>
            </w:r>
          </w:p>
        </w:tc>
        <w:tc>
          <w:tcPr>
            <w:tcW w:w="2381" w:type="dxa"/>
          </w:tcPr>
          <w:p w:rsidR="00A73685" w:rsidRPr="0050217A" w:rsidRDefault="00A73685" w:rsidP="009F4D4D">
            <w:pPr>
              <w:rPr>
                <w:rFonts w:ascii="Arial" w:hAnsi="Arial" w:cs="Arial"/>
                <w:sz w:val="24"/>
                <w:szCs w:val="24"/>
              </w:rPr>
            </w:pPr>
            <w:r w:rsidRPr="0050217A">
              <w:rPr>
                <w:rFonts w:ascii="Arial" w:hAnsi="Arial" w:cs="Arial"/>
                <w:sz w:val="24"/>
                <w:szCs w:val="24"/>
              </w:rPr>
              <w:t>Encargado panteón Jocotepec</w:t>
            </w:r>
            <w:r>
              <w:rPr>
                <w:rFonts w:ascii="Arial" w:hAnsi="Arial" w:cs="Arial"/>
                <w:sz w:val="24"/>
                <w:szCs w:val="24"/>
              </w:rPr>
              <w:t xml:space="preserve"> (Nuevo 2da Etapa)</w:t>
            </w:r>
          </w:p>
        </w:tc>
      </w:tr>
      <w:tr w:rsidR="00A73685" w:rsidRPr="0050217A" w:rsidTr="009F4D4D">
        <w:trPr>
          <w:trHeight w:val="300"/>
        </w:trPr>
        <w:tc>
          <w:tcPr>
            <w:tcW w:w="10206" w:type="dxa"/>
            <w:gridSpan w:val="5"/>
            <w:noWrap/>
            <w:hideMark/>
          </w:tcPr>
          <w:p w:rsidR="00A73685" w:rsidRDefault="00A73685" w:rsidP="009F4D4D">
            <w:pPr>
              <w:rPr>
                <w:rFonts w:ascii="Arial" w:hAnsi="Arial" w:cs="Arial"/>
                <w:b/>
                <w:sz w:val="28"/>
                <w:szCs w:val="28"/>
              </w:rPr>
            </w:pPr>
            <w:r>
              <w:rPr>
                <w:rFonts w:ascii="Arial" w:hAnsi="Arial" w:cs="Arial"/>
                <w:b/>
                <w:sz w:val="28"/>
                <w:szCs w:val="28"/>
              </w:rPr>
              <w:t xml:space="preserve">                                             </w:t>
            </w:r>
          </w:p>
          <w:p w:rsidR="00A73685" w:rsidRDefault="00A73685" w:rsidP="009F4D4D">
            <w:pPr>
              <w:rPr>
                <w:rFonts w:ascii="Arial" w:hAnsi="Arial" w:cs="Arial"/>
                <w:b/>
                <w:sz w:val="28"/>
                <w:szCs w:val="28"/>
              </w:rPr>
            </w:pPr>
          </w:p>
          <w:p w:rsidR="00A73685" w:rsidRDefault="00A73685" w:rsidP="009F4D4D">
            <w:pPr>
              <w:rPr>
                <w:rFonts w:ascii="Arial" w:hAnsi="Arial" w:cs="Arial"/>
                <w:b/>
                <w:sz w:val="28"/>
                <w:szCs w:val="28"/>
              </w:rPr>
            </w:pPr>
          </w:p>
          <w:p w:rsidR="00A73685" w:rsidRPr="00972CE4" w:rsidRDefault="00A73685" w:rsidP="009F4D4D">
            <w:pPr>
              <w:jc w:val="center"/>
              <w:rPr>
                <w:rFonts w:ascii="Arial" w:hAnsi="Arial" w:cs="Arial"/>
                <w:sz w:val="28"/>
                <w:szCs w:val="28"/>
              </w:rPr>
            </w:pPr>
            <w:r w:rsidRPr="00972CE4">
              <w:rPr>
                <w:rFonts w:ascii="Arial" w:hAnsi="Arial" w:cs="Arial"/>
                <w:b/>
                <w:sz w:val="28"/>
                <w:szCs w:val="28"/>
              </w:rPr>
              <w:t>Panteón de San Juan Cósala</w:t>
            </w:r>
          </w:p>
        </w:tc>
      </w:tr>
      <w:tr w:rsidR="00A73685" w:rsidRPr="0050217A" w:rsidTr="009F4D4D">
        <w:trPr>
          <w:trHeight w:val="300"/>
        </w:trPr>
        <w:tc>
          <w:tcPr>
            <w:tcW w:w="1132" w:type="dxa"/>
            <w:noWrap/>
            <w:hideMark/>
          </w:tcPr>
          <w:p w:rsidR="00A73685" w:rsidRPr="0050217A" w:rsidRDefault="00A73685" w:rsidP="009F4D4D">
            <w:pPr>
              <w:jc w:val="center"/>
              <w:rPr>
                <w:rFonts w:ascii="Arial" w:hAnsi="Arial" w:cs="Arial"/>
                <w:sz w:val="24"/>
                <w:szCs w:val="24"/>
              </w:rPr>
            </w:pPr>
            <w:r>
              <w:rPr>
                <w:rFonts w:ascii="Arial" w:hAnsi="Arial" w:cs="Arial"/>
                <w:sz w:val="24"/>
                <w:szCs w:val="24"/>
              </w:rPr>
              <w:t>4</w:t>
            </w:r>
          </w:p>
        </w:tc>
        <w:tc>
          <w:tcPr>
            <w:tcW w:w="2561" w:type="dxa"/>
            <w:noWrap/>
            <w:hideMark/>
          </w:tcPr>
          <w:p w:rsidR="00A73685" w:rsidRPr="00AB2EC5" w:rsidRDefault="00A73685" w:rsidP="009F4D4D">
            <w:pPr>
              <w:rPr>
                <w:rFonts w:ascii="Arial" w:hAnsi="Arial" w:cs="Arial"/>
                <w:b/>
                <w:sz w:val="24"/>
                <w:szCs w:val="24"/>
              </w:rPr>
            </w:pPr>
            <w:r w:rsidRPr="00AB2EC5">
              <w:rPr>
                <w:rFonts w:ascii="Arial" w:hAnsi="Arial" w:cs="Arial"/>
                <w:b/>
                <w:sz w:val="24"/>
                <w:szCs w:val="24"/>
              </w:rPr>
              <w:t xml:space="preserve">Efraín Vázquez Casilla </w:t>
            </w:r>
          </w:p>
        </w:tc>
        <w:tc>
          <w:tcPr>
            <w:tcW w:w="1910" w:type="dxa"/>
            <w:noWrap/>
            <w:hideMark/>
          </w:tcPr>
          <w:p w:rsidR="00A73685" w:rsidRPr="0050217A" w:rsidRDefault="00A73685" w:rsidP="009F4D4D">
            <w:pPr>
              <w:jc w:val="center"/>
              <w:rPr>
                <w:rFonts w:ascii="Arial" w:hAnsi="Arial" w:cs="Arial"/>
                <w:sz w:val="24"/>
                <w:szCs w:val="24"/>
              </w:rPr>
            </w:pPr>
            <w:r>
              <w:rPr>
                <w:rFonts w:ascii="Arial" w:hAnsi="Arial" w:cs="Arial"/>
                <w:sz w:val="24"/>
                <w:szCs w:val="24"/>
              </w:rPr>
              <w:t>Base</w:t>
            </w:r>
          </w:p>
        </w:tc>
        <w:tc>
          <w:tcPr>
            <w:tcW w:w="2222" w:type="dxa"/>
            <w:hideMark/>
          </w:tcPr>
          <w:p w:rsidR="00A73685" w:rsidRPr="0050217A" w:rsidRDefault="00A73685" w:rsidP="009F4D4D">
            <w:pPr>
              <w:rPr>
                <w:rFonts w:ascii="Arial" w:hAnsi="Arial" w:cs="Arial"/>
                <w:sz w:val="24"/>
                <w:szCs w:val="24"/>
              </w:rPr>
            </w:pPr>
            <w:r w:rsidRPr="0050217A">
              <w:rPr>
                <w:rFonts w:ascii="Arial" w:hAnsi="Arial" w:cs="Arial"/>
                <w:sz w:val="24"/>
                <w:szCs w:val="24"/>
              </w:rPr>
              <w:t>Administrador del Panteón.</w:t>
            </w:r>
          </w:p>
        </w:tc>
        <w:tc>
          <w:tcPr>
            <w:tcW w:w="2381" w:type="dxa"/>
            <w:hideMark/>
          </w:tcPr>
          <w:p w:rsidR="00A73685" w:rsidRPr="0050217A" w:rsidRDefault="00A73685" w:rsidP="009F4D4D">
            <w:pPr>
              <w:rPr>
                <w:rFonts w:ascii="Arial" w:hAnsi="Arial" w:cs="Arial"/>
                <w:sz w:val="24"/>
                <w:szCs w:val="24"/>
              </w:rPr>
            </w:pPr>
            <w:r w:rsidRPr="0050217A">
              <w:rPr>
                <w:rFonts w:ascii="Arial" w:hAnsi="Arial" w:cs="Arial"/>
                <w:sz w:val="24"/>
                <w:szCs w:val="24"/>
              </w:rPr>
              <w:t> Administrador del Panteón.</w:t>
            </w:r>
          </w:p>
        </w:tc>
      </w:tr>
      <w:tr w:rsidR="00A73685" w:rsidRPr="0050217A" w:rsidTr="009F4D4D">
        <w:trPr>
          <w:trHeight w:val="300"/>
        </w:trPr>
        <w:tc>
          <w:tcPr>
            <w:tcW w:w="10206" w:type="dxa"/>
            <w:gridSpan w:val="5"/>
            <w:noWrap/>
            <w:hideMark/>
          </w:tcPr>
          <w:p w:rsidR="00A73685" w:rsidRDefault="00A73685" w:rsidP="009F4D4D">
            <w:pPr>
              <w:tabs>
                <w:tab w:val="center" w:pos="1319"/>
              </w:tabs>
              <w:rPr>
                <w:rFonts w:ascii="Arial" w:hAnsi="Arial" w:cs="Arial"/>
                <w:b/>
                <w:sz w:val="24"/>
                <w:szCs w:val="24"/>
              </w:rPr>
            </w:pPr>
          </w:p>
          <w:p w:rsidR="00A73685" w:rsidRDefault="00A73685" w:rsidP="009F4D4D">
            <w:pPr>
              <w:tabs>
                <w:tab w:val="center" w:pos="1319"/>
              </w:tabs>
              <w:rPr>
                <w:rFonts w:ascii="Arial" w:hAnsi="Arial" w:cs="Arial"/>
                <w:b/>
                <w:sz w:val="24"/>
                <w:szCs w:val="24"/>
              </w:rPr>
            </w:pPr>
          </w:p>
          <w:p w:rsidR="00A73685" w:rsidRPr="00972CE4" w:rsidRDefault="00A73685" w:rsidP="009F4D4D">
            <w:pPr>
              <w:tabs>
                <w:tab w:val="center" w:pos="1319"/>
              </w:tabs>
              <w:rPr>
                <w:rFonts w:ascii="Arial" w:hAnsi="Arial" w:cs="Arial"/>
                <w:b/>
                <w:sz w:val="28"/>
                <w:szCs w:val="28"/>
              </w:rPr>
            </w:pPr>
            <w:r>
              <w:rPr>
                <w:rFonts w:ascii="Arial" w:hAnsi="Arial" w:cs="Arial"/>
                <w:b/>
                <w:sz w:val="24"/>
                <w:szCs w:val="24"/>
              </w:rPr>
              <w:t xml:space="preserve">                                              </w:t>
            </w:r>
            <w:r w:rsidRPr="00972CE4">
              <w:rPr>
                <w:rFonts w:ascii="Arial" w:hAnsi="Arial" w:cs="Arial"/>
                <w:b/>
                <w:sz w:val="28"/>
                <w:szCs w:val="28"/>
              </w:rPr>
              <w:t xml:space="preserve"> Panteón de </w:t>
            </w:r>
            <w:proofErr w:type="spellStart"/>
            <w:r w:rsidRPr="00972CE4">
              <w:rPr>
                <w:rFonts w:ascii="Arial" w:hAnsi="Arial" w:cs="Arial"/>
                <w:b/>
                <w:sz w:val="28"/>
                <w:szCs w:val="28"/>
              </w:rPr>
              <w:t>Zapotitan</w:t>
            </w:r>
            <w:proofErr w:type="spellEnd"/>
            <w:r w:rsidRPr="00972CE4">
              <w:rPr>
                <w:rFonts w:ascii="Arial" w:hAnsi="Arial" w:cs="Arial"/>
                <w:b/>
                <w:sz w:val="28"/>
                <w:szCs w:val="28"/>
              </w:rPr>
              <w:t xml:space="preserve"> de Hidalgo</w:t>
            </w:r>
          </w:p>
        </w:tc>
      </w:tr>
      <w:tr w:rsidR="00A73685" w:rsidRPr="0050217A" w:rsidTr="009F4D4D">
        <w:trPr>
          <w:trHeight w:val="600"/>
        </w:trPr>
        <w:tc>
          <w:tcPr>
            <w:tcW w:w="1132" w:type="dxa"/>
            <w:noWrap/>
            <w:hideMark/>
          </w:tcPr>
          <w:p w:rsidR="00A73685" w:rsidRPr="0050217A" w:rsidRDefault="00A73685" w:rsidP="009F4D4D">
            <w:pPr>
              <w:jc w:val="center"/>
              <w:rPr>
                <w:rFonts w:ascii="Arial" w:hAnsi="Arial" w:cs="Arial"/>
                <w:sz w:val="24"/>
                <w:szCs w:val="24"/>
              </w:rPr>
            </w:pPr>
            <w:r>
              <w:rPr>
                <w:rFonts w:ascii="Arial" w:hAnsi="Arial" w:cs="Arial"/>
                <w:sz w:val="24"/>
                <w:szCs w:val="24"/>
              </w:rPr>
              <w:t>5</w:t>
            </w:r>
          </w:p>
        </w:tc>
        <w:tc>
          <w:tcPr>
            <w:tcW w:w="2561" w:type="dxa"/>
            <w:noWrap/>
            <w:hideMark/>
          </w:tcPr>
          <w:p w:rsidR="00A73685" w:rsidRPr="00AB2EC5" w:rsidRDefault="00A73685" w:rsidP="009F4D4D">
            <w:pPr>
              <w:rPr>
                <w:rFonts w:ascii="Arial" w:hAnsi="Arial" w:cs="Arial"/>
                <w:b/>
                <w:sz w:val="24"/>
                <w:szCs w:val="24"/>
              </w:rPr>
            </w:pPr>
            <w:r>
              <w:rPr>
                <w:rFonts w:ascii="Arial" w:hAnsi="Arial" w:cs="Arial"/>
                <w:b/>
                <w:sz w:val="24"/>
                <w:szCs w:val="24"/>
              </w:rPr>
              <w:t xml:space="preserve">Saúl Machuca Velázquez </w:t>
            </w:r>
          </w:p>
        </w:tc>
        <w:tc>
          <w:tcPr>
            <w:tcW w:w="1910" w:type="dxa"/>
            <w:noWrap/>
            <w:hideMark/>
          </w:tcPr>
          <w:p w:rsidR="00A73685" w:rsidRPr="0050217A" w:rsidRDefault="00A73685" w:rsidP="009F4D4D">
            <w:pPr>
              <w:jc w:val="center"/>
              <w:rPr>
                <w:rFonts w:ascii="Arial" w:hAnsi="Arial" w:cs="Arial"/>
                <w:sz w:val="24"/>
                <w:szCs w:val="24"/>
              </w:rPr>
            </w:pPr>
            <w:r w:rsidRPr="0050217A">
              <w:rPr>
                <w:rFonts w:ascii="Arial" w:hAnsi="Arial" w:cs="Arial"/>
                <w:sz w:val="24"/>
                <w:szCs w:val="24"/>
              </w:rPr>
              <w:t>Eventual</w:t>
            </w:r>
          </w:p>
        </w:tc>
        <w:tc>
          <w:tcPr>
            <w:tcW w:w="2222" w:type="dxa"/>
            <w:hideMark/>
          </w:tcPr>
          <w:p w:rsidR="00A73685" w:rsidRPr="0050217A" w:rsidRDefault="00A73685" w:rsidP="009F4D4D">
            <w:pPr>
              <w:rPr>
                <w:rFonts w:ascii="Arial" w:hAnsi="Arial" w:cs="Arial"/>
                <w:sz w:val="24"/>
                <w:szCs w:val="24"/>
              </w:rPr>
            </w:pPr>
            <w:r w:rsidRPr="0050217A">
              <w:rPr>
                <w:rFonts w:ascii="Arial" w:hAnsi="Arial" w:cs="Arial"/>
                <w:sz w:val="24"/>
                <w:szCs w:val="24"/>
              </w:rPr>
              <w:t>Encargado del Panteón.</w:t>
            </w:r>
          </w:p>
        </w:tc>
        <w:tc>
          <w:tcPr>
            <w:tcW w:w="2381" w:type="dxa"/>
            <w:hideMark/>
          </w:tcPr>
          <w:p w:rsidR="00A73685" w:rsidRPr="0050217A" w:rsidRDefault="00A73685" w:rsidP="009F4D4D">
            <w:pPr>
              <w:rPr>
                <w:rFonts w:ascii="Arial" w:hAnsi="Arial" w:cs="Arial"/>
                <w:sz w:val="24"/>
                <w:szCs w:val="24"/>
              </w:rPr>
            </w:pPr>
            <w:r w:rsidRPr="0050217A">
              <w:rPr>
                <w:rFonts w:ascii="Arial" w:hAnsi="Arial" w:cs="Arial"/>
                <w:sz w:val="24"/>
                <w:szCs w:val="24"/>
              </w:rPr>
              <w:t xml:space="preserve">Encargado del </w:t>
            </w:r>
            <w:r>
              <w:rPr>
                <w:rFonts w:ascii="Arial" w:hAnsi="Arial" w:cs="Arial"/>
                <w:sz w:val="24"/>
                <w:szCs w:val="24"/>
              </w:rPr>
              <w:t xml:space="preserve">   </w:t>
            </w:r>
            <w:r w:rsidRPr="0050217A">
              <w:rPr>
                <w:rFonts w:ascii="Arial" w:hAnsi="Arial" w:cs="Arial"/>
                <w:sz w:val="24"/>
                <w:szCs w:val="24"/>
              </w:rPr>
              <w:t>Panteón.</w:t>
            </w:r>
          </w:p>
        </w:tc>
      </w:tr>
      <w:tr w:rsidR="00A73685" w:rsidRPr="0050217A" w:rsidTr="009F4D4D">
        <w:trPr>
          <w:trHeight w:val="1403"/>
        </w:trPr>
        <w:tc>
          <w:tcPr>
            <w:tcW w:w="10206" w:type="dxa"/>
            <w:gridSpan w:val="5"/>
            <w:noWrap/>
          </w:tcPr>
          <w:p w:rsidR="00A73685" w:rsidRDefault="00A73685" w:rsidP="009F4D4D">
            <w:pPr>
              <w:rPr>
                <w:rFonts w:ascii="Arial" w:hAnsi="Arial" w:cs="Arial"/>
                <w:b/>
                <w:sz w:val="24"/>
                <w:szCs w:val="24"/>
              </w:rPr>
            </w:pPr>
          </w:p>
          <w:p w:rsidR="00A73685" w:rsidRPr="00972CE4" w:rsidRDefault="00A73685" w:rsidP="009F4D4D">
            <w:pPr>
              <w:jc w:val="center"/>
              <w:rPr>
                <w:rFonts w:ascii="Arial" w:hAnsi="Arial" w:cs="Arial"/>
                <w:sz w:val="28"/>
                <w:szCs w:val="28"/>
              </w:rPr>
            </w:pPr>
            <w:r w:rsidRPr="00972CE4">
              <w:rPr>
                <w:rFonts w:ascii="Arial" w:hAnsi="Arial" w:cs="Arial"/>
                <w:b/>
                <w:sz w:val="28"/>
                <w:szCs w:val="28"/>
              </w:rPr>
              <w:t>Panteón de San Cristóbal Zapotitlán</w:t>
            </w:r>
          </w:p>
        </w:tc>
      </w:tr>
      <w:tr w:rsidR="00A73685" w:rsidRPr="0050217A" w:rsidTr="009F4D4D">
        <w:trPr>
          <w:trHeight w:val="600"/>
        </w:trPr>
        <w:tc>
          <w:tcPr>
            <w:tcW w:w="1132" w:type="dxa"/>
            <w:noWrap/>
          </w:tcPr>
          <w:p w:rsidR="00A73685" w:rsidRPr="0050217A" w:rsidRDefault="00A73685" w:rsidP="009F4D4D">
            <w:pPr>
              <w:jc w:val="center"/>
              <w:rPr>
                <w:rFonts w:ascii="Arial" w:hAnsi="Arial" w:cs="Arial"/>
                <w:sz w:val="24"/>
                <w:szCs w:val="24"/>
              </w:rPr>
            </w:pPr>
            <w:r>
              <w:rPr>
                <w:rFonts w:ascii="Arial" w:hAnsi="Arial" w:cs="Arial"/>
                <w:sz w:val="24"/>
                <w:szCs w:val="24"/>
              </w:rPr>
              <w:t>6</w:t>
            </w:r>
          </w:p>
        </w:tc>
        <w:tc>
          <w:tcPr>
            <w:tcW w:w="2561" w:type="dxa"/>
            <w:noWrap/>
          </w:tcPr>
          <w:p w:rsidR="00A73685" w:rsidRPr="00AB2EC5" w:rsidRDefault="00A73685" w:rsidP="009F4D4D">
            <w:pPr>
              <w:rPr>
                <w:rFonts w:ascii="Arial" w:hAnsi="Arial" w:cs="Arial"/>
                <w:b/>
                <w:sz w:val="24"/>
                <w:szCs w:val="24"/>
              </w:rPr>
            </w:pPr>
            <w:r w:rsidRPr="00AB2EC5">
              <w:rPr>
                <w:rFonts w:ascii="Arial" w:hAnsi="Arial" w:cs="Arial"/>
                <w:b/>
                <w:sz w:val="24"/>
                <w:szCs w:val="24"/>
              </w:rPr>
              <w:t>Pedro Chavira Díaz</w:t>
            </w:r>
          </w:p>
        </w:tc>
        <w:tc>
          <w:tcPr>
            <w:tcW w:w="1910" w:type="dxa"/>
            <w:noWrap/>
          </w:tcPr>
          <w:p w:rsidR="00A73685" w:rsidRPr="0050217A" w:rsidRDefault="00A73685" w:rsidP="009F4D4D">
            <w:pPr>
              <w:jc w:val="center"/>
              <w:rPr>
                <w:rFonts w:ascii="Arial" w:hAnsi="Arial" w:cs="Arial"/>
                <w:sz w:val="24"/>
                <w:szCs w:val="24"/>
              </w:rPr>
            </w:pPr>
            <w:r w:rsidRPr="0050217A">
              <w:rPr>
                <w:rFonts w:ascii="Arial" w:hAnsi="Arial" w:cs="Arial"/>
                <w:sz w:val="24"/>
                <w:szCs w:val="24"/>
              </w:rPr>
              <w:t>Eventual</w:t>
            </w:r>
          </w:p>
        </w:tc>
        <w:tc>
          <w:tcPr>
            <w:tcW w:w="2222" w:type="dxa"/>
          </w:tcPr>
          <w:p w:rsidR="00A73685" w:rsidRPr="0050217A" w:rsidRDefault="00A73685" w:rsidP="009F4D4D">
            <w:pPr>
              <w:rPr>
                <w:rFonts w:ascii="Arial" w:hAnsi="Arial" w:cs="Arial"/>
                <w:sz w:val="24"/>
                <w:szCs w:val="24"/>
              </w:rPr>
            </w:pPr>
            <w:r w:rsidRPr="0050217A">
              <w:rPr>
                <w:rFonts w:ascii="Arial" w:hAnsi="Arial" w:cs="Arial"/>
                <w:sz w:val="24"/>
                <w:szCs w:val="24"/>
              </w:rPr>
              <w:t>Encargado del Panteón.</w:t>
            </w:r>
          </w:p>
        </w:tc>
        <w:tc>
          <w:tcPr>
            <w:tcW w:w="2381" w:type="dxa"/>
          </w:tcPr>
          <w:p w:rsidR="00A73685" w:rsidRPr="0050217A" w:rsidRDefault="00A73685" w:rsidP="009F4D4D">
            <w:pPr>
              <w:rPr>
                <w:rFonts w:ascii="Arial" w:hAnsi="Arial" w:cs="Arial"/>
                <w:sz w:val="24"/>
                <w:szCs w:val="24"/>
              </w:rPr>
            </w:pPr>
            <w:r w:rsidRPr="0050217A">
              <w:rPr>
                <w:rFonts w:ascii="Arial" w:hAnsi="Arial" w:cs="Arial"/>
                <w:sz w:val="24"/>
                <w:szCs w:val="24"/>
              </w:rPr>
              <w:t>Encargado del Panteón.</w:t>
            </w:r>
          </w:p>
        </w:tc>
      </w:tr>
      <w:tr w:rsidR="00A73685" w:rsidRPr="0050217A" w:rsidTr="009F4D4D">
        <w:trPr>
          <w:trHeight w:val="600"/>
        </w:trPr>
        <w:tc>
          <w:tcPr>
            <w:tcW w:w="10206" w:type="dxa"/>
            <w:gridSpan w:val="5"/>
            <w:noWrap/>
          </w:tcPr>
          <w:p w:rsidR="00A73685" w:rsidRDefault="00A73685" w:rsidP="009F4D4D">
            <w:pPr>
              <w:jc w:val="center"/>
              <w:rPr>
                <w:rFonts w:ascii="Arial" w:hAnsi="Arial" w:cs="Arial"/>
                <w:b/>
                <w:sz w:val="24"/>
                <w:szCs w:val="24"/>
              </w:rPr>
            </w:pPr>
          </w:p>
          <w:p w:rsidR="00A73685" w:rsidRPr="00972CE4" w:rsidRDefault="00A73685" w:rsidP="009F4D4D">
            <w:pPr>
              <w:jc w:val="center"/>
              <w:rPr>
                <w:rFonts w:ascii="Arial" w:hAnsi="Arial" w:cs="Arial"/>
                <w:sz w:val="28"/>
                <w:szCs w:val="28"/>
              </w:rPr>
            </w:pPr>
            <w:r w:rsidRPr="00972CE4">
              <w:rPr>
                <w:rFonts w:ascii="Arial" w:hAnsi="Arial" w:cs="Arial"/>
                <w:b/>
                <w:sz w:val="28"/>
                <w:szCs w:val="28"/>
              </w:rPr>
              <w:t xml:space="preserve">Panteón de San Pedro </w:t>
            </w:r>
            <w:proofErr w:type="spellStart"/>
            <w:r w:rsidRPr="00972CE4">
              <w:rPr>
                <w:rFonts w:ascii="Arial" w:hAnsi="Arial" w:cs="Arial"/>
                <w:b/>
                <w:sz w:val="28"/>
                <w:szCs w:val="28"/>
              </w:rPr>
              <w:t>Tesistan</w:t>
            </w:r>
            <w:proofErr w:type="spellEnd"/>
          </w:p>
        </w:tc>
      </w:tr>
      <w:tr w:rsidR="00A73685" w:rsidRPr="0050217A" w:rsidTr="009F4D4D">
        <w:trPr>
          <w:trHeight w:val="600"/>
        </w:trPr>
        <w:tc>
          <w:tcPr>
            <w:tcW w:w="1132" w:type="dxa"/>
            <w:noWrap/>
          </w:tcPr>
          <w:p w:rsidR="00A73685" w:rsidRPr="0050217A" w:rsidRDefault="00A73685" w:rsidP="009F4D4D">
            <w:pPr>
              <w:jc w:val="center"/>
              <w:rPr>
                <w:rFonts w:ascii="Arial" w:hAnsi="Arial" w:cs="Arial"/>
                <w:sz w:val="24"/>
                <w:szCs w:val="24"/>
              </w:rPr>
            </w:pPr>
          </w:p>
        </w:tc>
        <w:tc>
          <w:tcPr>
            <w:tcW w:w="2561" w:type="dxa"/>
            <w:noWrap/>
          </w:tcPr>
          <w:p w:rsidR="00A73685" w:rsidRPr="00AB2EC5" w:rsidRDefault="00A73685" w:rsidP="009F4D4D">
            <w:pPr>
              <w:rPr>
                <w:rFonts w:ascii="Arial" w:hAnsi="Arial" w:cs="Arial"/>
                <w:b/>
                <w:sz w:val="24"/>
                <w:szCs w:val="24"/>
              </w:rPr>
            </w:pPr>
            <w:r>
              <w:rPr>
                <w:rFonts w:ascii="Arial" w:hAnsi="Arial" w:cs="Arial"/>
                <w:b/>
                <w:sz w:val="24"/>
                <w:szCs w:val="24"/>
              </w:rPr>
              <w:t>Juan Pablo Camarena Sánchez</w:t>
            </w:r>
          </w:p>
        </w:tc>
        <w:tc>
          <w:tcPr>
            <w:tcW w:w="1910" w:type="dxa"/>
            <w:noWrap/>
          </w:tcPr>
          <w:p w:rsidR="00A73685" w:rsidRPr="0050217A" w:rsidRDefault="00A73685" w:rsidP="009F4D4D">
            <w:pPr>
              <w:jc w:val="center"/>
              <w:rPr>
                <w:rFonts w:ascii="Arial" w:hAnsi="Arial" w:cs="Arial"/>
                <w:sz w:val="24"/>
                <w:szCs w:val="24"/>
              </w:rPr>
            </w:pPr>
          </w:p>
        </w:tc>
        <w:tc>
          <w:tcPr>
            <w:tcW w:w="2222" w:type="dxa"/>
          </w:tcPr>
          <w:p w:rsidR="00A73685" w:rsidRPr="0050217A" w:rsidRDefault="00A73685" w:rsidP="009F4D4D">
            <w:pPr>
              <w:rPr>
                <w:rFonts w:ascii="Arial" w:hAnsi="Arial" w:cs="Arial"/>
                <w:sz w:val="24"/>
                <w:szCs w:val="24"/>
              </w:rPr>
            </w:pPr>
          </w:p>
        </w:tc>
        <w:tc>
          <w:tcPr>
            <w:tcW w:w="2381" w:type="dxa"/>
          </w:tcPr>
          <w:p w:rsidR="00A73685" w:rsidRPr="0050217A" w:rsidRDefault="00A73685" w:rsidP="009F4D4D">
            <w:pPr>
              <w:rPr>
                <w:rFonts w:ascii="Arial" w:hAnsi="Arial" w:cs="Arial"/>
                <w:sz w:val="24"/>
                <w:szCs w:val="24"/>
              </w:rPr>
            </w:pPr>
          </w:p>
        </w:tc>
      </w:tr>
      <w:tr w:rsidR="00A73685" w:rsidRPr="0050217A" w:rsidTr="009F4D4D">
        <w:trPr>
          <w:trHeight w:val="600"/>
        </w:trPr>
        <w:tc>
          <w:tcPr>
            <w:tcW w:w="10206" w:type="dxa"/>
            <w:gridSpan w:val="5"/>
            <w:noWrap/>
          </w:tcPr>
          <w:p w:rsidR="00A73685" w:rsidRDefault="00A73685" w:rsidP="009F4D4D">
            <w:pPr>
              <w:rPr>
                <w:rFonts w:ascii="Arial" w:hAnsi="Arial" w:cs="Arial"/>
                <w:b/>
                <w:sz w:val="24"/>
                <w:szCs w:val="24"/>
              </w:rPr>
            </w:pPr>
          </w:p>
          <w:p w:rsidR="00A73685" w:rsidRPr="00972CE4" w:rsidRDefault="00A73685" w:rsidP="009F4D4D">
            <w:pPr>
              <w:jc w:val="center"/>
              <w:rPr>
                <w:rFonts w:ascii="Arial" w:hAnsi="Arial" w:cs="Arial"/>
                <w:sz w:val="28"/>
                <w:szCs w:val="28"/>
              </w:rPr>
            </w:pPr>
            <w:r w:rsidRPr="00972CE4">
              <w:rPr>
                <w:rFonts w:ascii="Arial" w:hAnsi="Arial" w:cs="Arial"/>
                <w:b/>
                <w:sz w:val="28"/>
                <w:szCs w:val="28"/>
              </w:rPr>
              <w:t>Panteón de Potrerillos</w:t>
            </w:r>
          </w:p>
        </w:tc>
      </w:tr>
      <w:tr w:rsidR="00A73685" w:rsidRPr="0050217A" w:rsidTr="009F4D4D">
        <w:trPr>
          <w:trHeight w:val="600"/>
        </w:trPr>
        <w:tc>
          <w:tcPr>
            <w:tcW w:w="1132" w:type="dxa"/>
            <w:noWrap/>
          </w:tcPr>
          <w:p w:rsidR="00A73685" w:rsidRPr="0050217A" w:rsidRDefault="00A73685" w:rsidP="009F4D4D">
            <w:pPr>
              <w:jc w:val="center"/>
              <w:rPr>
                <w:rFonts w:ascii="Arial" w:hAnsi="Arial" w:cs="Arial"/>
                <w:sz w:val="24"/>
                <w:szCs w:val="24"/>
              </w:rPr>
            </w:pPr>
            <w:r>
              <w:rPr>
                <w:rFonts w:ascii="Arial" w:hAnsi="Arial" w:cs="Arial"/>
                <w:sz w:val="24"/>
                <w:szCs w:val="24"/>
              </w:rPr>
              <w:t>7</w:t>
            </w:r>
          </w:p>
        </w:tc>
        <w:tc>
          <w:tcPr>
            <w:tcW w:w="2561" w:type="dxa"/>
            <w:noWrap/>
          </w:tcPr>
          <w:p w:rsidR="00A73685" w:rsidRPr="00AB2EC5" w:rsidRDefault="00A73685" w:rsidP="009F4D4D">
            <w:pPr>
              <w:rPr>
                <w:rFonts w:ascii="Arial" w:hAnsi="Arial" w:cs="Arial"/>
                <w:b/>
                <w:sz w:val="24"/>
                <w:szCs w:val="24"/>
              </w:rPr>
            </w:pPr>
            <w:r w:rsidRPr="00AB2EC5">
              <w:rPr>
                <w:rFonts w:ascii="Arial" w:hAnsi="Arial" w:cs="Arial"/>
                <w:b/>
                <w:sz w:val="24"/>
                <w:szCs w:val="24"/>
              </w:rPr>
              <w:t xml:space="preserve">Víctor González Sánchez </w:t>
            </w:r>
          </w:p>
        </w:tc>
        <w:tc>
          <w:tcPr>
            <w:tcW w:w="1910" w:type="dxa"/>
            <w:noWrap/>
          </w:tcPr>
          <w:p w:rsidR="00A73685" w:rsidRPr="0050217A" w:rsidRDefault="00A73685" w:rsidP="009F4D4D">
            <w:pPr>
              <w:jc w:val="center"/>
              <w:rPr>
                <w:rFonts w:ascii="Arial" w:hAnsi="Arial" w:cs="Arial"/>
                <w:sz w:val="24"/>
                <w:szCs w:val="24"/>
              </w:rPr>
            </w:pPr>
            <w:r w:rsidRPr="0050217A">
              <w:rPr>
                <w:rFonts w:ascii="Arial" w:hAnsi="Arial" w:cs="Arial"/>
                <w:sz w:val="24"/>
                <w:szCs w:val="24"/>
              </w:rPr>
              <w:t>Eventual</w:t>
            </w:r>
          </w:p>
        </w:tc>
        <w:tc>
          <w:tcPr>
            <w:tcW w:w="2222" w:type="dxa"/>
          </w:tcPr>
          <w:p w:rsidR="00A73685" w:rsidRPr="0050217A" w:rsidRDefault="00A73685" w:rsidP="009F4D4D">
            <w:pPr>
              <w:rPr>
                <w:rFonts w:ascii="Arial" w:hAnsi="Arial" w:cs="Arial"/>
                <w:sz w:val="24"/>
                <w:szCs w:val="24"/>
              </w:rPr>
            </w:pPr>
            <w:r w:rsidRPr="0050217A">
              <w:rPr>
                <w:rFonts w:ascii="Arial" w:hAnsi="Arial" w:cs="Arial"/>
                <w:sz w:val="24"/>
                <w:szCs w:val="24"/>
              </w:rPr>
              <w:t>Encargado del Panteón.</w:t>
            </w:r>
          </w:p>
        </w:tc>
        <w:tc>
          <w:tcPr>
            <w:tcW w:w="2381" w:type="dxa"/>
          </w:tcPr>
          <w:p w:rsidR="00A73685" w:rsidRPr="0050217A" w:rsidRDefault="00A73685" w:rsidP="009F4D4D">
            <w:pPr>
              <w:rPr>
                <w:rFonts w:ascii="Arial" w:hAnsi="Arial" w:cs="Arial"/>
                <w:sz w:val="24"/>
                <w:szCs w:val="24"/>
              </w:rPr>
            </w:pPr>
            <w:r w:rsidRPr="0050217A">
              <w:rPr>
                <w:rFonts w:ascii="Arial" w:hAnsi="Arial" w:cs="Arial"/>
                <w:sz w:val="24"/>
                <w:szCs w:val="24"/>
              </w:rPr>
              <w:t>Encargado del Panteón.</w:t>
            </w:r>
          </w:p>
        </w:tc>
      </w:tr>
    </w:tbl>
    <w:p w:rsidR="00066740" w:rsidRPr="005B40BE" w:rsidRDefault="00066740" w:rsidP="005B40BE">
      <w:pPr>
        <w:spacing w:after="0" w:line="360" w:lineRule="auto"/>
        <w:jc w:val="both"/>
        <w:rPr>
          <w:rFonts w:ascii="Arial" w:hAnsi="Arial" w:cs="Arial"/>
          <w:sz w:val="24"/>
          <w:szCs w:val="24"/>
          <w:lang w:val="es-ES"/>
        </w:rPr>
      </w:pPr>
    </w:p>
    <w:p w:rsidR="0072370A" w:rsidRDefault="0072370A"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Pr="00D772DE" w:rsidRDefault="006A3749" w:rsidP="009B7C06">
      <w:pPr>
        <w:shd w:val="clear" w:color="auto" w:fill="FFFFFF" w:themeFill="background1"/>
        <w:spacing w:after="0" w:line="360" w:lineRule="auto"/>
        <w:ind w:left="-567" w:right="-801"/>
        <w:jc w:val="both"/>
        <w:rPr>
          <w:rFonts w:ascii="Arial" w:hAnsi="Arial" w:cs="Arial"/>
          <w:sz w:val="24"/>
          <w:szCs w:val="24"/>
          <w:lang w:val="es-ES"/>
        </w:rPr>
      </w:pPr>
      <w:r w:rsidRPr="00D772DE">
        <w:rPr>
          <w:rFonts w:ascii="Arial" w:hAnsi="Arial" w:cs="Arial"/>
          <w:b/>
          <w:sz w:val="24"/>
          <w:szCs w:val="24"/>
          <w:lang w:val="es-ES"/>
        </w:rPr>
        <w:t xml:space="preserve">Nota: </w:t>
      </w:r>
      <w:r w:rsidRPr="00D772DE">
        <w:rPr>
          <w:rFonts w:ascii="Arial" w:hAnsi="Arial" w:cs="Arial"/>
          <w:sz w:val="24"/>
          <w:szCs w:val="24"/>
          <w:lang w:val="es-ES"/>
        </w:rPr>
        <w:t xml:space="preserve">petición mediante oficio 85 para la solicitud de información del presupuesto para cada departamento. </w:t>
      </w:r>
    </w:p>
    <w:p w:rsidR="00B52D33" w:rsidRDefault="00743742" w:rsidP="00743742">
      <w:pPr>
        <w:spacing w:after="0" w:line="360" w:lineRule="auto"/>
        <w:ind w:hanging="709"/>
        <w:jc w:val="both"/>
        <w:rPr>
          <w:rFonts w:ascii="Arial" w:hAnsi="Arial" w:cs="Arial"/>
          <w:b/>
          <w:sz w:val="24"/>
          <w:szCs w:val="24"/>
          <w:lang w:val="es-ES"/>
        </w:rPr>
      </w:pPr>
      <w:r w:rsidRPr="00743742">
        <w:rPr>
          <w:rFonts w:ascii="Arial" w:hAnsi="Arial" w:cs="Arial"/>
          <w:b/>
          <w:noProof/>
          <w:sz w:val="24"/>
          <w:szCs w:val="24"/>
        </w:rPr>
        <w:drawing>
          <wp:inline distT="0" distB="0" distL="0" distR="0">
            <wp:extent cx="6562725" cy="5572125"/>
            <wp:effectExtent l="19050" t="0" r="9525" b="0"/>
            <wp:docPr id="10" name="Imagen 1" descr="C:\Users\Usuario1\Downloads\presupuesto de servicios publ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ownloads\presupuesto de servicios publicos.jpg"/>
                    <pic:cNvPicPr>
                      <a:picLocks noChangeAspect="1" noChangeArrowheads="1"/>
                    </pic:cNvPicPr>
                  </pic:nvPicPr>
                  <pic:blipFill>
                    <a:blip r:embed="rId12" cstate="print"/>
                    <a:srcRect/>
                    <a:stretch>
                      <a:fillRect/>
                    </a:stretch>
                  </pic:blipFill>
                  <pic:spPr bwMode="auto">
                    <a:xfrm>
                      <a:off x="0" y="0"/>
                      <a:ext cx="6562725" cy="5572125"/>
                    </a:xfrm>
                    <a:prstGeom prst="rect">
                      <a:avLst/>
                    </a:prstGeom>
                    <a:noFill/>
                    <a:ln w="9525">
                      <a:noFill/>
                      <a:miter lim="800000"/>
                      <a:headEnd/>
                      <a:tailEnd/>
                    </a:ln>
                  </pic:spPr>
                </pic:pic>
              </a:graphicData>
            </a:graphic>
          </wp:inline>
        </w:drawing>
      </w:r>
    </w:p>
    <w:p w:rsidR="00743742" w:rsidRDefault="00743742" w:rsidP="00743742">
      <w:pPr>
        <w:shd w:val="clear" w:color="auto" w:fill="FFFFFF" w:themeFill="background1"/>
        <w:spacing w:after="0" w:line="360" w:lineRule="auto"/>
        <w:ind w:left="-567" w:hanging="142"/>
        <w:jc w:val="both"/>
        <w:rPr>
          <w:rFonts w:ascii="Arial" w:hAnsi="Arial" w:cs="Arial"/>
          <w:b/>
          <w:sz w:val="24"/>
          <w:szCs w:val="24"/>
          <w:lang w:val="es-ES"/>
        </w:rPr>
      </w:pPr>
    </w:p>
    <w:p w:rsidR="00743742" w:rsidRDefault="00743742" w:rsidP="00743742">
      <w:pPr>
        <w:shd w:val="clear" w:color="auto" w:fill="FFFFFF" w:themeFill="background1"/>
        <w:spacing w:after="0" w:line="360" w:lineRule="auto"/>
        <w:ind w:left="-567" w:hanging="142"/>
        <w:jc w:val="both"/>
        <w:rPr>
          <w:rFonts w:ascii="Arial" w:hAnsi="Arial" w:cs="Arial"/>
          <w:b/>
          <w:sz w:val="24"/>
          <w:szCs w:val="24"/>
          <w:lang w:val="es-ES"/>
        </w:rPr>
      </w:pPr>
    </w:p>
    <w:p w:rsidR="00743742" w:rsidRDefault="00743742" w:rsidP="00743742">
      <w:pPr>
        <w:shd w:val="clear" w:color="auto" w:fill="FFFFFF" w:themeFill="background1"/>
        <w:spacing w:after="0" w:line="360" w:lineRule="auto"/>
        <w:ind w:left="-567" w:hanging="142"/>
        <w:jc w:val="both"/>
        <w:rPr>
          <w:rFonts w:ascii="Arial" w:hAnsi="Arial" w:cs="Arial"/>
          <w:b/>
          <w:sz w:val="24"/>
          <w:szCs w:val="24"/>
          <w:lang w:val="es-ES"/>
        </w:rPr>
      </w:pPr>
    </w:p>
    <w:p w:rsidR="006A3749" w:rsidRPr="00D772DE" w:rsidRDefault="006A3749" w:rsidP="00743742">
      <w:pPr>
        <w:shd w:val="clear" w:color="auto" w:fill="FFFFFF" w:themeFill="background1"/>
        <w:spacing w:after="0" w:line="360" w:lineRule="auto"/>
        <w:ind w:left="-567" w:hanging="142"/>
        <w:jc w:val="both"/>
        <w:rPr>
          <w:rFonts w:ascii="Arial" w:hAnsi="Arial" w:cs="Arial"/>
          <w:b/>
          <w:sz w:val="24"/>
          <w:szCs w:val="24"/>
          <w:lang w:val="es-ES"/>
        </w:rPr>
      </w:pPr>
      <w:r w:rsidRPr="00D772DE">
        <w:rPr>
          <w:rFonts w:ascii="Arial" w:hAnsi="Arial" w:cs="Arial"/>
          <w:b/>
          <w:sz w:val="24"/>
          <w:szCs w:val="24"/>
          <w:lang w:val="es-ES"/>
        </w:rPr>
        <w:t>Beneficiarios Directos</w:t>
      </w:r>
    </w:p>
    <w:p w:rsidR="006A3749" w:rsidRDefault="006A3749" w:rsidP="00743742">
      <w:pPr>
        <w:shd w:val="clear" w:color="auto" w:fill="FFFFFF" w:themeFill="background1"/>
        <w:spacing w:after="0" w:line="360" w:lineRule="auto"/>
        <w:ind w:left="-567" w:hanging="142"/>
        <w:jc w:val="both"/>
        <w:rPr>
          <w:rFonts w:ascii="Arial" w:hAnsi="Arial" w:cs="Arial"/>
          <w:sz w:val="24"/>
          <w:szCs w:val="24"/>
          <w:lang w:val="es-ES"/>
        </w:rPr>
      </w:pPr>
      <w:r w:rsidRPr="00D772DE">
        <w:rPr>
          <w:rFonts w:ascii="Arial" w:hAnsi="Arial" w:cs="Arial"/>
          <w:sz w:val="24"/>
          <w:szCs w:val="24"/>
          <w:lang w:val="es-ES"/>
        </w:rPr>
        <w:t>48,000 Personas</w:t>
      </w:r>
    </w:p>
    <w:p w:rsidR="006A3749" w:rsidRPr="004C5BCA" w:rsidRDefault="006A3749" w:rsidP="00743742">
      <w:pPr>
        <w:shd w:val="clear" w:color="auto" w:fill="FFFFFF" w:themeFill="background1"/>
        <w:spacing w:after="0" w:line="360" w:lineRule="auto"/>
        <w:ind w:left="-567" w:hanging="142"/>
        <w:jc w:val="both"/>
        <w:rPr>
          <w:rFonts w:ascii="Arial" w:hAnsi="Arial" w:cs="Arial"/>
          <w:sz w:val="24"/>
          <w:szCs w:val="24"/>
          <w:lang w:val="es-ES"/>
        </w:rPr>
      </w:pPr>
      <w:r w:rsidRPr="00D772DE">
        <w:rPr>
          <w:rFonts w:ascii="Arial" w:hAnsi="Arial" w:cs="Arial"/>
          <w:b/>
          <w:sz w:val="24"/>
          <w:szCs w:val="24"/>
          <w:lang w:val="es-ES"/>
        </w:rPr>
        <w:t>Beneficiarios indirectos</w:t>
      </w:r>
    </w:p>
    <w:p w:rsidR="00F11CA1" w:rsidRPr="00743742" w:rsidRDefault="00A73685" w:rsidP="00743742">
      <w:pPr>
        <w:shd w:val="clear" w:color="auto" w:fill="FFFFFF" w:themeFill="background1"/>
        <w:spacing w:after="0" w:line="360" w:lineRule="auto"/>
        <w:ind w:left="-567" w:hanging="142"/>
        <w:jc w:val="both"/>
        <w:rPr>
          <w:rFonts w:ascii="Arial" w:hAnsi="Arial" w:cs="Arial"/>
          <w:b/>
          <w:sz w:val="24"/>
          <w:szCs w:val="24"/>
          <w:lang w:val="es-ES"/>
        </w:rPr>
      </w:pPr>
      <w:r>
        <w:rPr>
          <w:rFonts w:ascii="Arial" w:hAnsi="Arial" w:cs="Arial"/>
          <w:sz w:val="24"/>
          <w:szCs w:val="24"/>
          <w:lang w:val="es-ES"/>
        </w:rPr>
        <w:t>1,5</w:t>
      </w:r>
      <w:bookmarkStart w:id="0" w:name="_GoBack"/>
      <w:bookmarkEnd w:id="0"/>
      <w:r w:rsidR="006A3749" w:rsidRPr="00D772DE">
        <w:rPr>
          <w:rFonts w:ascii="Arial" w:hAnsi="Arial" w:cs="Arial"/>
          <w:sz w:val="24"/>
          <w:szCs w:val="24"/>
          <w:lang w:val="es-ES"/>
        </w:rPr>
        <w:t>00 Personas</w:t>
      </w:r>
    </w:p>
    <w:sectPr w:rsidR="00F11CA1" w:rsidRPr="00743742" w:rsidSect="00FB0D99">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170"/>
    <w:multiLevelType w:val="hybridMultilevel"/>
    <w:tmpl w:val="3CB07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425442"/>
    <w:multiLevelType w:val="hybridMultilevel"/>
    <w:tmpl w:val="35789FA0"/>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166036"/>
    <w:multiLevelType w:val="hybridMultilevel"/>
    <w:tmpl w:val="99AA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40"/>
    <w:rsid w:val="00066740"/>
    <w:rsid w:val="001B64A6"/>
    <w:rsid w:val="001D0116"/>
    <w:rsid w:val="001D3B05"/>
    <w:rsid w:val="00332A1F"/>
    <w:rsid w:val="003C3927"/>
    <w:rsid w:val="00420E8A"/>
    <w:rsid w:val="004B35C0"/>
    <w:rsid w:val="004E3A12"/>
    <w:rsid w:val="00524B54"/>
    <w:rsid w:val="00574B2E"/>
    <w:rsid w:val="005B40BE"/>
    <w:rsid w:val="005F66FD"/>
    <w:rsid w:val="00603AB2"/>
    <w:rsid w:val="006A1463"/>
    <w:rsid w:val="006A3749"/>
    <w:rsid w:val="00702CCC"/>
    <w:rsid w:val="0072370A"/>
    <w:rsid w:val="007331DC"/>
    <w:rsid w:val="00743742"/>
    <w:rsid w:val="007749D2"/>
    <w:rsid w:val="007A089B"/>
    <w:rsid w:val="007C36D3"/>
    <w:rsid w:val="007C756E"/>
    <w:rsid w:val="007C77ED"/>
    <w:rsid w:val="007E5164"/>
    <w:rsid w:val="0082363D"/>
    <w:rsid w:val="00882D4E"/>
    <w:rsid w:val="008C4B77"/>
    <w:rsid w:val="00933548"/>
    <w:rsid w:val="009B7C06"/>
    <w:rsid w:val="009C66C8"/>
    <w:rsid w:val="00A03DF6"/>
    <w:rsid w:val="00A47635"/>
    <w:rsid w:val="00A638F8"/>
    <w:rsid w:val="00A73685"/>
    <w:rsid w:val="00A74D55"/>
    <w:rsid w:val="00A943C1"/>
    <w:rsid w:val="00AC4AED"/>
    <w:rsid w:val="00B522A3"/>
    <w:rsid w:val="00B52D33"/>
    <w:rsid w:val="00C408F1"/>
    <w:rsid w:val="00C935F2"/>
    <w:rsid w:val="00D00A82"/>
    <w:rsid w:val="00D051D1"/>
    <w:rsid w:val="00D74855"/>
    <w:rsid w:val="00D95795"/>
    <w:rsid w:val="00DA16AF"/>
    <w:rsid w:val="00ED1EA1"/>
    <w:rsid w:val="00F11CA1"/>
    <w:rsid w:val="00F41558"/>
    <w:rsid w:val="00F647AE"/>
    <w:rsid w:val="00FB0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40"/>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740"/>
    <w:pPr>
      <w:ind w:left="720"/>
      <w:contextualSpacing/>
    </w:pPr>
  </w:style>
  <w:style w:type="table" w:styleId="Tablaconcuadrcula">
    <w:name w:val="Table Grid"/>
    <w:basedOn w:val="Tablanormal"/>
    <w:uiPriority w:val="59"/>
    <w:rsid w:val="00066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C39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927"/>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40"/>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740"/>
    <w:pPr>
      <w:ind w:left="720"/>
      <w:contextualSpacing/>
    </w:pPr>
  </w:style>
  <w:style w:type="table" w:styleId="Tablaconcuadrcula">
    <w:name w:val="Table Grid"/>
    <w:basedOn w:val="Tablanormal"/>
    <w:uiPriority w:val="59"/>
    <w:rsid w:val="00066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C39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927"/>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5252">
      <w:bodyDiv w:val="1"/>
      <w:marLeft w:val="0"/>
      <w:marRight w:val="0"/>
      <w:marTop w:val="0"/>
      <w:marBottom w:val="0"/>
      <w:divBdr>
        <w:top w:val="none" w:sz="0" w:space="0" w:color="auto"/>
        <w:left w:val="none" w:sz="0" w:space="0" w:color="auto"/>
        <w:bottom w:val="none" w:sz="0" w:space="0" w:color="auto"/>
        <w:right w:val="none" w:sz="0" w:space="0" w:color="auto"/>
      </w:divBdr>
    </w:div>
    <w:div w:id="300810631">
      <w:bodyDiv w:val="1"/>
      <w:marLeft w:val="0"/>
      <w:marRight w:val="0"/>
      <w:marTop w:val="0"/>
      <w:marBottom w:val="0"/>
      <w:divBdr>
        <w:top w:val="none" w:sz="0" w:space="0" w:color="auto"/>
        <w:left w:val="none" w:sz="0" w:space="0" w:color="auto"/>
        <w:bottom w:val="none" w:sz="0" w:space="0" w:color="auto"/>
        <w:right w:val="none" w:sz="0" w:space="0" w:color="auto"/>
      </w:divBdr>
    </w:div>
    <w:div w:id="436214881">
      <w:bodyDiv w:val="1"/>
      <w:marLeft w:val="0"/>
      <w:marRight w:val="0"/>
      <w:marTop w:val="0"/>
      <w:marBottom w:val="0"/>
      <w:divBdr>
        <w:top w:val="none" w:sz="0" w:space="0" w:color="auto"/>
        <w:left w:val="none" w:sz="0" w:space="0" w:color="auto"/>
        <w:bottom w:val="none" w:sz="0" w:space="0" w:color="auto"/>
        <w:right w:val="none" w:sz="0" w:space="0" w:color="auto"/>
      </w:divBdr>
    </w:div>
    <w:div w:id="705062283">
      <w:bodyDiv w:val="1"/>
      <w:marLeft w:val="0"/>
      <w:marRight w:val="0"/>
      <w:marTop w:val="0"/>
      <w:marBottom w:val="0"/>
      <w:divBdr>
        <w:top w:val="none" w:sz="0" w:space="0" w:color="auto"/>
        <w:left w:val="none" w:sz="0" w:space="0" w:color="auto"/>
        <w:bottom w:val="none" w:sz="0" w:space="0" w:color="auto"/>
        <w:right w:val="none" w:sz="0" w:space="0" w:color="auto"/>
      </w:divBdr>
    </w:div>
    <w:div w:id="869955026">
      <w:bodyDiv w:val="1"/>
      <w:marLeft w:val="0"/>
      <w:marRight w:val="0"/>
      <w:marTop w:val="0"/>
      <w:marBottom w:val="0"/>
      <w:divBdr>
        <w:top w:val="none" w:sz="0" w:space="0" w:color="auto"/>
        <w:left w:val="none" w:sz="0" w:space="0" w:color="auto"/>
        <w:bottom w:val="none" w:sz="0" w:space="0" w:color="auto"/>
        <w:right w:val="none" w:sz="0" w:space="0" w:color="auto"/>
      </w:divBdr>
    </w:div>
    <w:div w:id="1021013901">
      <w:bodyDiv w:val="1"/>
      <w:marLeft w:val="0"/>
      <w:marRight w:val="0"/>
      <w:marTop w:val="0"/>
      <w:marBottom w:val="0"/>
      <w:divBdr>
        <w:top w:val="none" w:sz="0" w:space="0" w:color="auto"/>
        <w:left w:val="none" w:sz="0" w:space="0" w:color="auto"/>
        <w:bottom w:val="none" w:sz="0" w:space="0" w:color="auto"/>
        <w:right w:val="none" w:sz="0" w:space="0" w:color="auto"/>
      </w:divBdr>
    </w:div>
    <w:div w:id="1108428499">
      <w:bodyDiv w:val="1"/>
      <w:marLeft w:val="0"/>
      <w:marRight w:val="0"/>
      <w:marTop w:val="0"/>
      <w:marBottom w:val="0"/>
      <w:divBdr>
        <w:top w:val="none" w:sz="0" w:space="0" w:color="auto"/>
        <w:left w:val="none" w:sz="0" w:space="0" w:color="auto"/>
        <w:bottom w:val="none" w:sz="0" w:space="0" w:color="auto"/>
        <w:right w:val="none" w:sz="0" w:space="0" w:color="auto"/>
      </w:divBdr>
    </w:div>
    <w:div w:id="1143501989">
      <w:bodyDiv w:val="1"/>
      <w:marLeft w:val="0"/>
      <w:marRight w:val="0"/>
      <w:marTop w:val="0"/>
      <w:marBottom w:val="0"/>
      <w:divBdr>
        <w:top w:val="none" w:sz="0" w:space="0" w:color="auto"/>
        <w:left w:val="none" w:sz="0" w:space="0" w:color="auto"/>
        <w:bottom w:val="none" w:sz="0" w:space="0" w:color="auto"/>
        <w:right w:val="none" w:sz="0" w:space="0" w:color="auto"/>
      </w:divBdr>
    </w:div>
    <w:div w:id="1384787913">
      <w:bodyDiv w:val="1"/>
      <w:marLeft w:val="0"/>
      <w:marRight w:val="0"/>
      <w:marTop w:val="0"/>
      <w:marBottom w:val="0"/>
      <w:divBdr>
        <w:top w:val="none" w:sz="0" w:space="0" w:color="auto"/>
        <w:left w:val="none" w:sz="0" w:space="0" w:color="auto"/>
        <w:bottom w:val="none" w:sz="0" w:space="0" w:color="auto"/>
        <w:right w:val="none" w:sz="0" w:space="0" w:color="auto"/>
      </w:divBdr>
    </w:div>
    <w:div w:id="1476333811">
      <w:bodyDiv w:val="1"/>
      <w:marLeft w:val="0"/>
      <w:marRight w:val="0"/>
      <w:marTop w:val="0"/>
      <w:marBottom w:val="0"/>
      <w:divBdr>
        <w:top w:val="none" w:sz="0" w:space="0" w:color="auto"/>
        <w:left w:val="none" w:sz="0" w:space="0" w:color="auto"/>
        <w:bottom w:val="none" w:sz="0" w:space="0" w:color="auto"/>
        <w:right w:val="none" w:sz="0" w:space="0" w:color="auto"/>
      </w:divBdr>
    </w:div>
    <w:div w:id="17017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C8398-1B1E-454F-BBE7-F3F9458E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1284</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Servicios Publicos</cp:lastModifiedBy>
  <cp:revision>2</cp:revision>
  <dcterms:created xsi:type="dcterms:W3CDTF">2020-05-22T19:49:00Z</dcterms:created>
  <dcterms:modified xsi:type="dcterms:W3CDTF">2020-05-22T19:49:00Z</dcterms:modified>
</cp:coreProperties>
</file>