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30A66" w14:textId="77777777"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F3310" wp14:editId="6C96AA7A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56C5C" w14:textId="77777777"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14:paraId="36DAE87A" w14:textId="77777777"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14:paraId="07156F1C" w14:textId="77777777"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5C543008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4C378DA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A0003C8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33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3EC56C5C" w14:textId="77777777"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14:paraId="36DAE87A" w14:textId="77777777"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14:paraId="07156F1C" w14:textId="77777777"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5C543008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4C378DA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A0003C8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6F6F7" wp14:editId="6B0D4A41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098DC" w14:textId="77777777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SERVICIOS PÚBLICOS</w:t>
                            </w:r>
                          </w:p>
                          <w:p w14:paraId="51D52063" w14:textId="77777777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ADÁN MÁRQUEZ VEGA</w:t>
                            </w:r>
                          </w:p>
                          <w:p w14:paraId="78486874" w14:textId="37486732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424A3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- </w:t>
                            </w:r>
                            <w:r w:rsidR="00424A3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JUNIO</w:t>
                            </w:r>
                          </w:p>
                          <w:p w14:paraId="0CDC18F7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72B661B7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F6F7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14:paraId="616098DC" w14:textId="77777777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SERVICIOS PÚBLICOS</w:t>
                      </w:r>
                    </w:p>
                    <w:p w14:paraId="51D52063" w14:textId="77777777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ADÁN MÁRQUEZ VEGA</w:t>
                      </w:r>
                    </w:p>
                    <w:p w14:paraId="78486874" w14:textId="37486732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424A3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- </w:t>
                      </w:r>
                      <w:r w:rsidR="00424A3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JUNIO</w:t>
                      </w:r>
                    </w:p>
                    <w:p w14:paraId="0CDC18F7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72B661B7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7E6886F" wp14:editId="7EA378A0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B8D4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35B98BB0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945E88" w14:paraId="1707BE40" w14:textId="77777777" w:rsidTr="00945E88">
        <w:tc>
          <w:tcPr>
            <w:tcW w:w="1449" w:type="dxa"/>
          </w:tcPr>
          <w:p w14:paraId="2A309D48" w14:textId="77777777"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14:paraId="260E8B6E" w14:textId="77777777"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945E88" w14:paraId="07D13E93" w14:textId="77777777" w:rsidTr="00945E88">
        <w:tc>
          <w:tcPr>
            <w:tcW w:w="1449" w:type="dxa"/>
          </w:tcPr>
          <w:p w14:paraId="1F1A5513" w14:textId="77777777"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</w:t>
            </w:r>
            <w:r w:rsidR="00527D8C"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  <w:tc>
          <w:tcPr>
            <w:tcW w:w="8061" w:type="dxa"/>
          </w:tcPr>
          <w:p w14:paraId="503E79BE" w14:textId="77777777"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945E88" w14:paraId="7B9871C5" w14:textId="77777777" w:rsidTr="00945E88">
        <w:tc>
          <w:tcPr>
            <w:tcW w:w="1449" w:type="dxa"/>
          </w:tcPr>
          <w:p w14:paraId="015A4AFF" w14:textId="77777777"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14:paraId="7FFBD7F3" w14:textId="77777777"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945E88" w14:paraId="23C91CB6" w14:textId="77777777" w:rsidTr="00945E88">
        <w:tc>
          <w:tcPr>
            <w:tcW w:w="1449" w:type="dxa"/>
          </w:tcPr>
          <w:p w14:paraId="22519EE9" w14:textId="77777777" w:rsidR="00945E88" w:rsidRP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  <w:r w:rsid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8061" w:type="dxa"/>
          </w:tcPr>
          <w:p w14:paraId="304A0C5D" w14:textId="77777777"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945E88" w14:paraId="28E6AFBF" w14:textId="77777777" w:rsidTr="00945E88">
        <w:tc>
          <w:tcPr>
            <w:tcW w:w="1449" w:type="dxa"/>
          </w:tcPr>
          <w:p w14:paraId="755F2C2F" w14:textId="77777777" w:rsid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14:paraId="5F2EFE82" w14:textId="77777777"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14:paraId="34F10928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1DF9040C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tbl>
      <w:tblPr>
        <w:tblStyle w:val="Tablaconcuadrcul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7579"/>
      </w:tblGrid>
      <w:tr w:rsidR="00527D8C" w14:paraId="598821FF" w14:textId="77777777" w:rsidTr="0025234A">
        <w:tc>
          <w:tcPr>
            <w:tcW w:w="1732" w:type="dxa"/>
          </w:tcPr>
          <w:p w14:paraId="751D02E5" w14:textId="77777777" w:rsidR="00527D8C" w:rsidRPr="00975DDD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5D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 2:</w:t>
            </w:r>
          </w:p>
        </w:tc>
        <w:tc>
          <w:tcPr>
            <w:tcW w:w="7778" w:type="dxa"/>
          </w:tcPr>
          <w:p w14:paraId="7504F06B" w14:textId="77777777" w:rsidR="00527D8C" w:rsidRPr="00975DDD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75DD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Alumbrado Público de Calidad.</w:t>
            </w:r>
          </w:p>
        </w:tc>
      </w:tr>
      <w:tr w:rsidR="00527D8C" w14:paraId="052ABED7" w14:textId="77777777" w:rsidTr="0025234A">
        <w:tc>
          <w:tcPr>
            <w:tcW w:w="9510" w:type="dxa"/>
            <w:gridSpan w:val="2"/>
          </w:tcPr>
          <w:p w14:paraId="4AE27DD3" w14:textId="2A46F14A" w:rsidR="000C2767" w:rsidRDefault="00975DDD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 da continuidad con el mantenimiento del Alumbrado Público tanto en la cabecera municipal como en sus agencias y delegaciones, realizando la debida cobertura en escuelas públicas, parques, jardines y vialidades principales con la finalidad de prevenir actos delictivos, dando certeza y seguridad. Así como también se realizó un diagnostico municipal del estado de alumbrado público para garantizar su buen funcionamiento y mejoramiento en la infraestructura.</w:t>
            </w:r>
          </w:p>
          <w:p w14:paraId="678C1C68" w14:textId="381D057A" w:rsidR="00975DDD" w:rsidRDefault="00975DDD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7FBEBD01" w14:textId="77777777" w:rsidTr="0025234A">
        <w:tc>
          <w:tcPr>
            <w:tcW w:w="1732" w:type="dxa"/>
          </w:tcPr>
          <w:p w14:paraId="53E7F7A6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1:</w:t>
            </w:r>
          </w:p>
        </w:tc>
        <w:tc>
          <w:tcPr>
            <w:tcW w:w="7778" w:type="dxa"/>
          </w:tcPr>
          <w:p w14:paraId="05148854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527D8C" w14:paraId="5124133D" w14:textId="77777777" w:rsidTr="0025234A">
        <w:tc>
          <w:tcPr>
            <w:tcW w:w="9510" w:type="dxa"/>
            <w:gridSpan w:val="2"/>
          </w:tcPr>
          <w:p w14:paraId="494BA0C0" w14:textId="77777777" w:rsidR="00077799" w:rsidRDefault="007920E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llevo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cabo la gestión de a</w:t>
            </w:r>
            <w:r w:rsidR="00077799">
              <w:rPr>
                <w:rFonts w:ascii="Arial" w:eastAsia="Times New Roman" w:hAnsi="Arial" w:cs="Arial"/>
                <w:color w:val="000000"/>
                <w:lang w:eastAsia="es-MX"/>
              </w:rPr>
              <w:t>dquisición de luminarias para la instalación en puntos oscuros y necesarios 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07779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diferentes vialidades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cabecera municipal, así como sus agencias y delegaciones. De Igual manera se gestionó un pelicano de tres toneladas para mantenimiento de cableado y luminarias.</w:t>
            </w:r>
          </w:p>
          <w:p w14:paraId="00E7A14F" w14:textId="54F6DC3C" w:rsidR="007920EC" w:rsidRDefault="007920E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2C49C46A" w14:textId="77777777" w:rsidTr="0025234A">
        <w:tc>
          <w:tcPr>
            <w:tcW w:w="1732" w:type="dxa"/>
          </w:tcPr>
          <w:p w14:paraId="7002E632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2:</w:t>
            </w:r>
          </w:p>
        </w:tc>
        <w:tc>
          <w:tcPr>
            <w:tcW w:w="7778" w:type="dxa"/>
          </w:tcPr>
          <w:p w14:paraId="3A460C11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7E5AE2" w14:paraId="779FDFB6" w14:textId="77777777" w:rsidTr="0025234A">
        <w:tc>
          <w:tcPr>
            <w:tcW w:w="9510" w:type="dxa"/>
            <w:gridSpan w:val="2"/>
          </w:tcPr>
          <w:p w14:paraId="2500E0FD" w14:textId="241502B1" w:rsidR="007920EC" w:rsidRDefault="007920EC" w:rsidP="007920E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Gestión en la compra de material eléctrico cable y luminarias para renovación del mismo para dar el mantenimiento requerido en el municipio.</w:t>
            </w:r>
          </w:p>
          <w:p w14:paraId="6C363BC5" w14:textId="256EB6CB"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5BB1961F" w14:textId="77777777" w:rsidTr="0025234A">
        <w:tc>
          <w:tcPr>
            <w:tcW w:w="1732" w:type="dxa"/>
          </w:tcPr>
          <w:p w14:paraId="4B563FBA" w14:textId="77777777" w:rsidR="00527D8C" w:rsidRPr="007920E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7778" w:type="dxa"/>
          </w:tcPr>
          <w:p w14:paraId="46D7B117" w14:textId="77777777" w:rsidR="00527D8C" w:rsidRPr="007920E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Valización</w:t>
            </w:r>
            <w:proofErr w:type="spellEnd"/>
            <w:r w:rsidRPr="007920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527D8C" w14:paraId="2550978A" w14:textId="77777777" w:rsidTr="0025234A">
        <w:tc>
          <w:tcPr>
            <w:tcW w:w="9510" w:type="dxa"/>
            <w:gridSpan w:val="2"/>
          </w:tcPr>
          <w:p w14:paraId="46D90A23" w14:textId="44CE8275" w:rsidR="007920EC" w:rsidRPr="00945E88" w:rsidRDefault="0025234A" w:rsidP="007920E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Continuación con el mantenimiento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así como la restructuración de redes sanitarias y eléctricas en el mercado municipal.</w:t>
            </w:r>
          </w:p>
          <w:p w14:paraId="66E2C947" w14:textId="551510D9" w:rsidR="00C82994" w:rsidRPr="00945E88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27D8C" w14:paraId="527FC156" w14:textId="77777777" w:rsidTr="0025234A">
        <w:tc>
          <w:tcPr>
            <w:tcW w:w="1732" w:type="dxa"/>
          </w:tcPr>
          <w:p w14:paraId="1FD24E72" w14:textId="77777777" w:rsidR="00527D8C" w:rsidRPr="0025234A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234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 4:</w:t>
            </w:r>
          </w:p>
        </w:tc>
        <w:tc>
          <w:tcPr>
            <w:tcW w:w="7778" w:type="dxa"/>
          </w:tcPr>
          <w:p w14:paraId="62181F90" w14:textId="77777777" w:rsidR="00527D8C" w:rsidRPr="0025234A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234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Mantenimiento de la Infraestructura del Mercado.</w:t>
            </w:r>
          </w:p>
        </w:tc>
      </w:tr>
      <w:tr w:rsidR="00527D8C" w14:paraId="52F0583D" w14:textId="77777777" w:rsidTr="0025234A">
        <w:tc>
          <w:tcPr>
            <w:tcW w:w="9510" w:type="dxa"/>
            <w:gridSpan w:val="2"/>
          </w:tcPr>
          <w:p w14:paraId="549AD529" w14:textId="2EE839F3" w:rsidR="000C2767" w:rsidRDefault="0025234A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Continuidad en el respectivo mantenimiento en la infraestructura en deterioro del mercado y se realizó la gestión de una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hidrolavadora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realizar el proceso de lavado de una manera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eficiente reduciendo los tiempos de trabajo y ahorro en el consumo del agua.</w:t>
            </w:r>
          </w:p>
        </w:tc>
      </w:tr>
    </w:tbl>
    <w:p w14:paraId="7100266A" w14:textId="77777777" w:rsidR="00766214" w:rsidRDefault="0076621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2DCEA5FF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6BC2FA48" w14:textId="77777777" w:rsidR="00527D8C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se ajustó a lo presupuestado.</w:t>
      </w:r>
    </w:p>
    <w:p w14:paraId="32088369" w14:textId="77777777"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0BA61250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15963252" w14:textId="13510927" w:rsidR="0025234A" w:rsidRDefault="0025234A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el trabajo realizado por la dependencia se pretende garantizar el mejoramiento de la calidad de vida de los habitantes del municipio, solventando las necesidades respecto a los servicios básicos.</w:t>
      </w:r>
    </w:p>
    <w:p w14:paraId="4C9CA9A8" w14:textId="77777777" w:rsidR="00EF21BD" w:rsidRPr="00527D8C" w:rsidRDefault="00EF21BD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679DD20B" w14:textId="4A561DD8" w:rsidR="0025234A" w:rsidRPr="0025234A" w:rsidRDefault="00022128" w:rsidP="0025234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¿Cuáles han sido las dificultades más notables que obstaculizan el cumplimiento de las acciones establecidas (obras, proyectos o programas)  en su POA?</w:t>
      </w:r>
    </w:p>
    <w:p w14:paraId="03C7F93D" w14:textId="28C565B0" w:rsidR="0025234A" w:rsidRDefault="0025234A" w:rsidP="0025234A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El no contar con el personal suficiente en las áreas correspondientes a esta dirección así como la falta de equipo de seguridad para llevar a cabo el tipo de trabajo </w:t>
      </w:r>
      <w:r w:rsidR="00796204">
        <w:rPr>
          <w:rFonts w:ascii="Arial" w:eastAsia="Times New Roman" w:hAnsi="Arial" w:cs="Arial"/>
          <w:color w:val="000000"/>
          <w:lang w:eastAsia="es-MX"/>
        </w:rPr>
        <w:t>asignado</w:t>
      </w:r>
      <w:r>
        <w:rPr>
          <w:rFonts w:ascii="Arial" w:eastAsia="Times New Roman" w:hAnsi="Arial" w:cs="Arial"/>
          <w:color w:val="000000"/>
          <w:lang w:eastAsia="es-MX"/>
        </w:rPr>
        <w:t xml:space="preserve"> o encomendado de igual manera la falta de equipos y herramienta.</w:t>
      </w:r>
    </w:p>
    <w:p w14:paraId="7E96097F" w14:textId="77777777" w:rsidR="00022128" w:rsidRPr="00A115D2" w:rsidRDefault="00022128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14:paraId="5CF74612" w14:textId="77777777" w:rsidR="0002212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Aún con las limitaciones presupuestarias, mencione una o más propuestas para que su </w:t>
      </w:r>
      <w:r w:rsidR="00E25B62"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Dirección</w:t>
      </w: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 destaque.</w:t>
      </w:r>
    </w:p>
    <w:p w14:paraId="154800FA" w14:textId="20817362" w:rsidR="00D84F7E" w:rsidRPr="00796204" w:rsidRDefault="00796204" w:rsidP="0079620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Cabe mencionar que a pesar de las limitantes con las que se cuentan en la dirección, se realiza la coordinación tanto de personal como de equipo, materiales y el uso de vehículos personales para llevar a cabo la realización y atención para la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solventación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 los trabajos que nos competen.</w:t>
      </w:r>
    </w:p>
    <w:p w14:paraId="065A2189" w14:textId="77777777" w:rsidR="008D010E" w:rsidRPr="008D010E" w:rsidRDefault="008D010E" w:rsidP="008D010E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14:paraId="4AC52669" w14:textId="77777777"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14:paraId="085F7958" w14:textId="77777777" w:rsidR="008D7641" w:rsidRPr="0089389F" w:rsidRDefault="0089389F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9389F">
        <w:rPr>
          <w:rFonts w:ascii="Arial" w:eastAsia="Times New Roman" w:hAnsi="Arial" w:cs="Arial"/>
          <w:b/>
          <w:color w:val="000000"/>
          <w:lang w:eastAsia="es-MX"/>
        </w:rPr>
        <w:t>Servicios Públicos de Calidad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0"/>
        <w:gridCol w:w="7844"/>
      </w:tblGrid>
      <w:tr w:rsidR="0089389F" w14:paraId="6AD0594F" w14:textId="77777777" w:rsidTr="004D533C">
        <w:tc>
          <w:tcPr>
            <w:tcW w:w="1449" w:type="dxa"/>
          </w:tcPr>
          <w:p w14:paraId="51BEC75C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14:paraId="1EF2FC93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89389F" w14:paraId="466677E0" w14:textId="77777777" w:rsidTr="004D533C">
        <w:tc>
          <w:tcPr>
            <w:tcW w:w="1449" w:type="dxa"/>
          </w:tcPr>
          <w:p w14:paraId="55FF1798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14:paraId="363911A3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89389F" w14:paraId="38966A37" w14:textId="77777777" w:rsidTr="004D533C">
        <w:tc>
          <w:tcPr>
            <w:tcW w:w="1449" w:type="dxa"/>
          </w:tcPr>
          <w:p w14:paraId="6411A829" w14:textId="77777777"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14:paraId="146D1A4B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89389F" w14:paraId="42880591" w14:textId="77777777" w:rsidTr="004D533C">
        <w:tc>
          <w:tcPr>
            <w:tcW w:w="1449" w:type="dxa"/>
          </w:tcPr>
          <w:p w14:paraId="7D7597F1" w14:textId="77777777"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14:paraId="23530232" w14:textId="058A7DB8" w:rsidR="0089389F" w:rsidRPr="00945E88" w:rsidRDefault="00824C77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Valid</w:t>
            </w:r>
            <w:r w:rsidR="0089389F" w:rsidRPr="00945E88">
              <w:rPr>
                <w:rFonts w:ascii="Arial" w:eastAsia="Times New Roman" w:hAnsi="Arial" w:cs="Arial"/>
                <w:color w:val="000000"/>
                <w:lang w:eastAsia="es-MX"/>
              </w:rPr>
              <w:t>ación del Estacionamiento del Mercado.</w:t>
            </w:r>
          </w:p>
        </w:tc>
      </w:tr>
      <w:tr w:rsidR="0089389F" w14:paraId="303D5C09" w14:textId="77777777" w:rsidTr="004D533C">
        <w:tc>
          <w:tcPr>
            <w:tcW w:w="1449" w:type="dxa"/>
          </w:tcPr>
          <w:p w14:paraId="774A5780" w14:textId="77777777" w:rsidR="0089389F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14:paraId="7A0BC2CE" w14:textId="77777777"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14:paraId="3D00A135" w14:textId="77777777" w:rsidR="00077799" w:rsidRPr="0089389F" w:rsidRDefault="00077799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14:paraId="5C354339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260BACD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14:paraId="05E4E66D" w14:textId="77777777" w:rsidTr="00766214">
        <w:tc>
          <w:tcPr>
            <w:tcW w:w="568" w:type="dxa"/>
            <w:shd w:val="clear" w:color="auto" w:fill="FABF8F" w:themeFill="accent6" w:themeFillTint="99"/>
          </w:tcPr>
          <w:p w14:paraId="53EAFCD3" w14:textId="77777777"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78F206E3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77FF3A4F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156CCEAE" w14:textId="77777777"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A41A4EF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13610F63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0D98030A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1BB94158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2D0C94FA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56BC03A6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14:paraId="6EA1C37A" w14:textId="77777777" w:rsidTr="00CB7C6B">
        <w:tc>
          <w:tcPr>
            <w:tcW w:w="568" w:type="dxa"/>
            <w:shd w:val="clear" w:color="auto" w:fill="FFFFFF" w:themeFill="background1"/>
          </w:tcPr>
          <w:p w14:paraId="3968A563" w14:textId="77777777"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14:paraId="7E9D8CDF" w14:textId="77777777" w:rsidR="00996F8E" w:rsidRPr="00766214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3232E8" w14:textId="77777777"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Programa</w:t>
            </w:r>
            <w:r w:rsidR="003B5F53" w:rsidRPr="00766214">
              <w:rPr>
                <w:rFonts w:ascii="Arial" w:eastAsia="Times New Roman" w:hAnsi="Arial" w:cs="Arial"/>
                <w:color w:val="000000"/>
                <w:lang w:eastAsia="es-MX"/>
              </w:rPr>
              <w:t>: Alumbrado Público de Calidad.</w:t>
            </w:r>
          </w:p>
        </w:tc>
        <w:tc>
          <w:tcPr>
            <w:tcW w:w="2268" w:type="dxa"/>
            <w:shd w:val="clear" w:color="auto" w:fill="FFFFFF" w:themeFill="background1"/>
          </w:tcPr>
          <w:p w14:paraId="09D7DDB4" w14:textId="77777777"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60F9C3" w14:textId="77777777"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85A9098" w14:textId="69A68E48" w:rsidR="00996F8E" w:rsidRPr="00766214" w:rsidRDefault="0079620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256A007F" w14:textId="1FD9FD8E" w:rsidR="00996F8E" w:rsidRPr="00766214" w:rsidRDefault="0079620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766214"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14:paraId="5B6E341E" w14:textId="77777777" w:rsidTr="00CB7C6B">
        <w:tc>
          <w:tcPr>
            <w:tcW w:w="568" w:type="dxa"/>
            <w:shd w:val="clear" w:color="auto" w:fill="FFFFFF" w:themeFill="background1"/>
          </w:tcPr>
          <w:p w14:paraId="4ED51A21" w14:textId="77777777"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605832BC" w14:textId="77777777"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077799" w:rsidRPr="00766214">
              <w:rPr>
                <w:rFonts w:ascii="Arial" w:eastAsia="Times New Roman" w:hAnsi="Arial" w:cs="Arial"/>
                <w:color w:val="000000"/>
                <w:lang w:eastAsia="es-MX"/>
              </w:rPr>
              <w:t>: Mantenimiento Preventivo y Correctivo a las Luminarias del Municipio.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9F52D4" w14:textId="77777777"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396483" w14:textId="77777777"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5D1B2BC" w14:textId="77777777"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14:paraId="78C29229" w14:textId="77777777"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14:paraId="74D93DB4" w14:textId="77777777" w:rsidTr="00CB7C6B">
        <w:tc>
          <w:tcPr>
            <w:tcW w:w="568" w:type="dxa"/>
            <w:shd w:val="clear" w:color="auto" w:fill="FFFFFF" w:themeFill="background1"/>
          </w:tcPr>
          <w:p w14:paraId="2DD23B3E" w14:textId="77777777" w:rsidR="00996F8E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14:paraId="753772EA" w14:textId="77777777" w:rsidR="00996F8E" w:rsidRPr="00AA429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E5AE2">
              <w:rPr>
                <w:rFonts w:ascii="Arial" w:eastAsia="Times New Roman" w:hAnsi="Arial" w:cs="Arial"/>
                <w:color w:val="000000"/>
                <w:lang w:eastAsia="es-MX"/>
              </w:rPr>
              <w:t>: Mantenimiento y Cambio de Cableado Eléctrico en Canchas Deportivas del Municipio.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408074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8CCF50" w14:textId="77777777"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48F9FC90" w14:textId="77777777"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14:paraId="395B0B9C" w14:textId="77777777"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14:paraId="313BABA9" w14:textId="77777777" w:rsidTr="00CB7C6B">
        <w:tc>
          <w:tcPr>
            <w:tcW w:w="568" w:type="dxa"/>
            <w:shd w:val="clear" w:color="auto" w:fill="FFFFFF" w:themeFill="background1"/>
          </w:tcPr>
          <w:p w14:paraId="4D212105" w14:textId="77777777"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0AFC95C3" w14:textId="77777777" w:rsidR="00996F8E" w:rsidRPr="00E6170C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C82994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1709FE42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6BE817" w14:textId="77777777"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B3AA73" w14:textId="77777777"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14:paraId="529ECD6D" w14:textId="77777777"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14:paraId="10719A4A" w14:textId="77777777" w:rsidTr="00CB7C6B">
        <w:tc>
          <w:tcPr>
            <w:tcW w:w="568" w:type="dxa"/>
            <w:shd w:val="clear" w:color="auto" w:fill="FFFFFF" w:themeFill="background1"/>
          </w:tcPr>
          <w:p w14:paraId="59353CCC" w14:textId="77777777" w:rsidR="00996F8E" w:rsidRPr="009825E5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14:paraId="6A6A461C" w14:textId="52801CB3" w:rsidR="00996F8E" w:rsidRPr="009825E5" w:rsidRDefault="00766214" w:rsidP="00824C7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25E5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824C77">
              <w:rPr>
                <w:rFonts w:ascii="Arial" w:eastAsia="Times New Roman" w:hAnsi="Arial" w:cs="Arial"/>
                <w:color w:val="000000"/>
                <w:lang w:eastAsia="es-MX"/>
              </w:rPr>
              <w:t>: Valid</w:t>
            </w:r>
            <w:bookmarkStart w:id="0" w:name="_GoBack"/>
            <w:bookmarkEnd w:id="0"/>
            <w:r w:rsidR="007C4FB6" w:rsidRPr="009825E5">
              <w:rPr>
                <w:rFonts w:ascii="Arial" w:eastAsia="Times New Roman" w:hAnsi="Arial" w:cs="Arial"/>
                <w:color w:val="000000"/>
                <w:lang w:eastAsia="es-MX"/>
              </w:rPr>
              <w:t>ación del Estacionamiento del Mercado.</w:t>
            </w:r>
          </w:p>
        </w:tc>
        <w:tc>
          <w:tcPr>
            <w:tcW w:w="2268" w:type="dxa"/>
            <w:shd w:val="clear" w:color="auto" w:fill="FFFFFF" w:themeFill="background1"/>
          </w:tcPr>
          <w:p w14:paraId="0A107E83" w14:textId="77777777" w:rsidR="00996F8E" w:rsidRPr="009825E5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20F01" w14:textId="77777777" w:rsidR="00996F8E" w:rsidRPr="009825E5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69661AB" w14:textId="606F46A9" w:rsidR="00996F8E" w:rsidRPr="009825E5" w:rsidRDefault="0079620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622DC1D3" w14:textId="2767F599" w:rsidR="00996F8E" w:rsidRPr="009825E5" w:rsidRDefault="0079620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766214" w:rsidRPr="009825E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996F8E" w:rsidRPr="001C62B7" w14:paraId="77EF6530" w14:textId="77777777" w:rsidTr="00CB7C6B">
        <w:tc>
          <w:tcPr>
            <w:tcW w:w="568" w:type="dxa"/>
            <w:shd w:val="clear" w:color="auto" w:fill="FFFFFF" w:themeFill="background1"/>
          </w:tcPr>
          <w:p w14:paraId="7138CC2A" w14:textId="77777777"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AFD6BCF" w14:textId="77777777" w:rsidR="00996F8E" w:rsidRPr="001C62B7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FFFFF" w:themeFill="background1"/>
          </w:tcPr>
          <w:p w14:paraId="571DA41D" w14:textId="77777777"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2DC40E" w14:textId="77777777"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14:paraId="21C7068F" w14:textId="410A15B6"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</w:t>
            </w:r>
            <w:r w:rsidR="0079620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shd w:val="clear" w:color="auto" w:fill="FFFF00"/>
          </w:tcPr>
          <w:p w14:paraId="6B535BA3" w14:textId="76E9C10D" w:rsidR="00996F8E" w:rsidRPr="001C62B7" w:rsidRDefault="00FE107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89</w:t>
            </w:r>
            <w:r w:rsidR="0076621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47</w:t>
            </w:r>
          </w:p>
        </w:tc>
      </w:tr>
    </w:tbl>
    <w:p w14:paraId="3609CEB6" w14:textId="77777777" w:rsidR="00996F8E" w:rsidRPr="004C7FCC" w:rsidRDefault="00996F8E" w:rsidP="004C7FCC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314BE1BA" w14:textId="77777777" w:rsidR="00996F8E" w:rsidRDefault="00996F8E" w:rsidP="008D010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</w:p>
    <w:p w14:paraId="471F6C98" w14:textId="77777777" w:rsidR="00832A3E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Evidencia (fotográfica o documental) correspondiente a los avances reportados.</w:t>
      </w:r>
    </w:p>
    <w:tbl>
      <w:tblPr>
        <w:tblStyle w:val="Tablaconcuadrcul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3189"/>
        <w:gridCol w:w="4536"/>
      </w:tblGrid>
      <w:tr w:rsidR="00C16553" w14:paraId="1184BCE1" w14:textId="77777777" w:rsidTr="00C16553">
        <w:trPr>
          <w:trHeight w:val="1824"/>
        </w:trPr>
        <w:tc>
          <w:tcPr>
            <w:tcW w:w="1590" w:type="dxa"/>
            <w:vAlign w:val="center"/>
          </w:tcPr>
          <w:p w14:paraId="3EA81878" w14:textId="4BD40078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3261" w:type="dxa"/>
            <w:vAlign w:val="center"/>
          </w:tcPr>
          <w:p w14:paraId="51BF9513" w14:textId="15999E0D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  <w:tc>
          <w:tcPr>
            <w:tcW w:w="4659" w:type="dxa"/>
            <w:vAlign w:val="center"/>
          </w:tcPr>
          <w:p w14:paraId="3DC6DFCE" w14:textId="4A3305B5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26ED815" wp14:editId="1164639D">
                  <wp:extent cx="1200150" cy="1187606"/>
                  <wp:effectExtent l="0" t="0" r="0" b="0"/>
                  <wp:docPr id="81478899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23"/>
                          <a:stretch/>
                        </pic:blipFill>
                        <pic:spPr bwMode="auto">
                          <a:xfrm>
                            <a:off x="0" y="0"/>
                            <a:ext cx="1215134" cy="120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436197D7" w14:textId="77777777" w:rsidTr="00C16553">
        <w:tc>
          <w:tcPr>
            <w:tcW w:w="1590" w:type="dxa"/>
            <w:vAlign w:val="center"/>
          </w:tcPr>
          <w:p w14:paraId="2C4EAB74" w14:textId="0858655F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1:</w:t>
            </w:r>
          </w:p>
        </w:tc>
        <w:tc>
          <w:tcPr>
            <w:tcW w:w="3261" w:type="dxa"/>
            <w:vAlign w:val="center"/>
          </w:tcPr>
          <w:p w14:paraId="61143EF4" w14:textId="50522641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  <w:tc>
          <w:tcPr>
            <w:tcW w:w="4659" w:type="dxa"/>
            <w:vAlign w:val="center"/>
          </w:tcPr>
          <w:p w14:paraId="60C01139" w14:textId="5CF16E4C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52144C2" wp14:editId="5857A20A">
                  <wp:extent cx="546100" cy="1209356"/>
                  <wp:effectExtent l="0" t="0" r="6350" b="0"/>
                  <wp:docPr id="164545310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63" cy="121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28D220FE" w14:textId="77777777" w:rsidTr="00C16553">
        <w:tc>
          <w:tcPr>
            <w:tcW w:w="1590" w:type="dxa"/>
            <w:vAlign w:val="center"/>
          </w:tcPr>
          <w:p w14:paraId="120AEEAC" w14:textId="7DBFBCF4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3261" w:type="dxa"/>
            <w:vAlign w:val="center"/>
          </w:tcPr>
          <w:p w14:paraId="4872EE9C" w14:textId="11E35033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  <w:tc>
          <w:tcPr>
            <w:tcW w:w="4659" w:type="dxa"/>
            <w:vAlign w:val="center"/>
          </w:tcPr>
          <w:p w14:paraId="7C38C45D" w14:textId="7AFF3A0E" w:rsidR="00C16553" w:rsidRDefault="00C16553" w:rsidP="00C16553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C632080" wp14:editId="71E29A40">
                  <wp:extent cx="1289050" cy="1217630"/>
                  <wp:effectExtent l="0" t="0" r="6350" b="1905"/>
                  <wp:docPr id="60092084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49" cy="12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30A924B1" w14:textId="77777777" w:rsidTr="00C16553">
        <w:tc>
          <w:tcPr>
            <w:tcW w:w="1590" w:type="dxa"/>
            <w:vAlign w:val="center"/>
          </w:tcPr>
          <w:p w14:paraId="204877D5" w14:textId="0ACE56ED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</w:p>
        </w:tc>
        <w:tc>
          <w:tcPr>
            <w:tcW w:w="3261" w:type="dxa"/>
            <w:vAlign w:val="center"/>
          </w:tcPr>
          <w:p w14:paraId="1729EBC4" w14:textId="4799AF3C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4659" w:type="dxa"/>
            <w:vAlign w:val="center"/>
          </w:tcPr>
          <w:p w14:paraId="3E467952" w14:textId="0434C69C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F01AA1F" wp14:editId="3DE83BA2">
                  <wp:extent cx="863600" cy="884663"/>
                  <wp:effectExtent l="0" t="0" r="0" b="0"/>
                  <wp:docPr id="4" name="Imagen 4" descr="C:\Users\SERVICIOS\Desktop\mercado\WhatsApp Image 2024-04-26 at 1.35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ICIOS\Desktop\mercado\WhatsApp Image 2024-04-26 at 1.35.58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26" r="18624" b="41382"/>
                          <a:stretch/>
                        </pic:blipFill>
                        <pic:spPr bwMode="auto">
                          <a:xfrm>
                            <a:off x="0" y="0"/>
                            <a:ext cx="873107" cy="89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5AF0D66" wp14:editId="411F163A">
                  <wp:extent cx="1155700" cy="878669"/>
                  <wp:effectExtent l="0" t="0" r="6350" b="0"/>
                  <wp:docPr id="5" name="Imagen 5" descr="C:\Users\SERVICIOS\Desktop\mercado\WhatsApp Image 2024-04-26 at 1.35.59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mercado\WhatsApp Image 2024-04-26 at 1.35.59 PM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832" b="35153"/>
                          <a:stretch/>
                        </pic:blipFill>
                        <pic:spPr bwMode="auto">
                          <a:xfrm>
                            <a:off x="0" y="0"/>
                            <a:ext cx="1184358" cy="90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3" w14:paraId="0B11A38D" w14:textId="77777777" w:rsidTr="00C16553">
        <w:tc>
          <w:tcPr>
            <w:tcW w:w="1590" w:type="dxa"/>
            <w:vAlign w:val="center"/>
          </w:tcPr>
          <w:p w14:paraId="63F17556" w14:textId="4711AFE2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3261" w:type="dxa"/>
            <w:vAlign w:val="center"/>
          </w:tcPr>
          <w:p w14:paraId="412F58AE" w14:textId="2C846664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  <w:tc>
          <w:tcPr>
            <w:tcW w:w="4659" w:type="dxa"/>
            <w:vAlign w:val="center"/>
          </w:tcPr>
          <w:p w14:paraId="5069EF64" w14:textId="51987DEF" w:rsidR="00C16553" w:rsidRDefault="00C16553" w:rsidP="00C16553">
            <w:pPr>
              <w:pStyle w:val="Prrafodelista"/>
              <w:spacing w:line="360" w:lineRule="auto"/>
              <w:ind w:left="0"/>
              <w:rPr>
                <w:rFonts w:ascii="Arial" w:eastAsia="Times New Roman" w:hAnsi="Arial" w:cs="Arial"/>
                <w:b/>
                <w:color w:val="E36C0A" w:themeColor="accent6" w:themeShade="BF"/>
                <w:lang w:eastAsia="es-MX"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E637F4A" wp14:editId="1A17044A">
                  <wp:extent cx="909638" cy="1212850"/>
                  <wp:effectExtent l="0" t="0" r="5080" b="6350"/>
                  <wp:docPr id="110695650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73" cy="122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4D29FB9B" wp14:editId="5EA645EB">
                  <wp:extent cx="919163" cy="1225550"/>
                  <wp:effectExtent l="0" t="0" r="0" b="0"/>
                  <wp:docPr id="15317984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15" cy="123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70AF6" w14:textId="77777777" w:rsidR="00C16553" w:rsidRPr="00A115D2" w:rsidRDefault="00C16553" w:rsidP="00C16553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14:paraId="1B25F925" w14:textId="2BD535B1" w:rsidR="00AF7046" w:rsidRPr="00832A3E" w:rsidRDefault="00AF7046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AF7046" w:rsidRPr="00832A3E" w:rsidSect="005A30D3">
      <w:footerReference w:type="default" r:id="rId16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79EA" w14:textId="77777777" w:rsidR="00D668AB" w:rsidRDefault="00D668AB" w:rsidP="005F2963">
      <w:pPr>
        <w:spacing w:after="0" w:line="240" w:lineRule="auto"/>
      </w:pPr>
      <w:r>
        <w:separator/>
      </w:r>
    </w:p>
  </w:endnote>
  <w:endnote w:type="continuationSeparator" w:id="0">
    <w:p w14:paraId="02DE714E" w14:textId="77777777" w:rsidR="00D668AB" w:rsidRDefault="00D668A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2531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5CBF866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2B06C" w14:textId="77777777" w:rsidR="00D668AB" w:rsidRDefault="00D668AB" w:rsidP="005F2963">
      <w:pPr>
        <w:spacing w:after="0" w:line="240" w:lineRule="auto"/>
      </w:pPr>
      <w:r>
        <w:separator/>
      </w:r>
    </w:p>
  </w:footnote>
  <w:footnote w:type="continuationSeparator" w:id="0">
    <w:p w14:paraId="014FAFAC" w14:textId="77777777" w:rsidR="00D668AB" w:rsidRDefault="00D668A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77799"/>
    <w:rsid w:val="000C2767"/>
    <w:rsid w:val="000C32C9"/>
    <w:rsid w:val="000D31DF"/>
    <w:rsid w:val="000D7FA1"/>
    <w:rsid w:val="001015EA"/>
    <w:rsid w:val="0013019D"/>
    <w:rsid w:val="001439AE"/>
    <w:rsid w:val="00176E9A"/>
    <w:rsid w:val="001842E1"/>
    <w:rsid w:val="00185CE5"/>
    <w:rsid w:val="001C62B7"/>
    <w:rsid w:val="001D70D0"/>
    <w:rsid w:val="0022271F"/>
    <w:rsid w:val="002252BB"/>
    <w:rsid w:val="0025234A"/>
    <w:rsid w:val="00263B61"/>
    <w:rsid w:val="00280493"/>
    <w:rsid w:val="002858D4"/>
    <w:rsid w:val="00291C37"/>
    <w:rsid w:val="002A51F6"/>
    <w:rsid w:val="002D0693"/>
    <w:rsid w:val="002D60CA"/>
    <w:rsid w:val="002E0FF4"/>
    <w:rsid w:val="00320F45"/>
    <w:rsid w:val="00357CD3"/>
    <w:rsid w:val="0036615C"/>
    <w:rsid w:val="00390E63"/>
    <w:rsid w:val="0039378D"/>
    <w:rsid w:val="003A19BD"/>
    <w:rsid w:val="003B3077"/>
    <w:rsid w:val="003B5F53"/>
    <w:rsid w:val="003D1FF7"/>
    <w:rsid w:val="003D5CCF"/>
    <w:rsid w:val="003E2275"/>
    <w:rsid w:val="003F0129"/>
    <w:rsid w:val="00424A3F"/>
    <w:rsid w:val="0043418C"/>
    <w:rsid w:val="00437753"/>
    <w:rsid w:val="0044034D"/>
    <w:rsid w:val="0046693A"/>
    <w:rsid w:val="004C362F"/>
    <w:rsid w:val="004C7FCC"/>
    <w:rsid w:val="004E293C"/>
    <w:rsid w:val="004E799B"/>
    <w:rsid w:val="004F60AA"/>
    <w:rsid w:val="00512CDD"/>
    <w:rsid w:val="00527D8C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66214"/>
    <w:rsid w:val="00775070"/>
    <w:rsid w:val="00785434"/>
    <w:rsid w:val="007920EC"/>
    <w:rsid w:val="00796204"/>
    <w:rsid w:val="007C4FB6"/>
    <w:rsid w:val="007D22C4"/>
    <w:rsid w:val="007E5AE2"/>
    <w:rsid w:val="007F76A7"/>
    <w:rsid w:val="00807309"/>
    <w:rsid w:val="00807BB5"/>
    <w:rsid w:val="0081394A"/>
    <w:rsid w:val="008239D5"/>
    <w:rsid w:val="00824C77"/>
    <w:rsid w:val="00832A3E"/>
    <w:rsid w:val="00833C21"/>
    <w:rsid w:val="008615CA"/>
    <w:rsid w:val="00864FC8"/>
    <w:rsid w:val="0089389F"/>
    <w:rsid w:val="008977F1"/>
    <w:rsid w:val="008D010E"/>
    <w:rsid w:val="008D7641"/>
    <w:rsid w:val="008F4EF9"/>
    <w:rsid w:val="00944417"/>
    <w:rsid w:val="00945E88"/>
    <w:rsid w:val="00975DDD"/>
    <w:rsid w:val="009825E5"/>
    <w:rsid w:val="00996F8E"/>
    <w:rsid w:val="009B1596"/>
    <w:rsid w:val="009C18AD"/>
    <w:rsid w:val="009C3625"/>
    <w:rsid w:val="009D3D60"/>
    <w:rsid w:val="00A04787"/>
    <w:rsid w:val="00A115D2"/>
    <w:rsid w:val="00A46292"/>
    <w:rsid w:val="00A551BF"/>
    <w:rsid w:val="00A6538A"/>
    <w:rsid w:val="00A659CC"/>
    <w:rsid w:val="00A82C8D"/>
    <w:rsid w:val="00A842E3"/>
    <w:rsid w:val="00AA417A"/>
    <w:rsid w:val="00AA4294"/>
    <w:rsid w:val="00AC1596"/>
    <w:rsid w:val="00AF7046"/>
    <w:rsid w:val="00B63521"/>
    <w:rsid w:val="00B92E83"/>
    <w:rsid w:val="00BB1F7B"/>
    <w:rsid w:val="00BD7E67"/>
    <w:rsid w:val="00C0373E"/>
    <w:rsid w:val="00C110B1"/>
    <w:rsid w:val="00C16553"/>
    <w:rsid w:val="00C56718"/>
    <w:rsid w:val="00C82994"/>
    <w:rsid w:val="00CA05FC"/>
    <w:rsid w:val="00CB7C6B"/>
    <w:rsid w:val="00CC2126"/>
    <w:rsid w:val="00CC7E46"/>
    <w:rsid w:val="00CE004A"/>
    <w:rsid w:val="00CE7E7C"/>
    <w:rsid w:val="00D05699"/>
    <w:rsid w:val="00D319A7"/>
    <w:rsid w:val="00D365FD"/>
    <w:rsid w:val="00D668AB"/>
    <w:rsid w:val="00D84F7E"/>
    <w:rsid w:val="00D85843"/>
    <w:rsid w:val="00DB261F"/>
    <w:rsid w:val="00DD3C21"/>
    <w:rsid w:val="00DE4E37"/>
    <w:rsid w:val="00DE585C"/>
    <w:rsid w:val="00E0090A"/>
    <w:rsid w:val="00E119BE"/>
    <w:rsid w:val="00E2292C"/>
    <w:rsid w:val="00E25B62"/>
    <w:rsid w:val="00E44B51"/>
    <w:rsid w:val="00E6170C"/>
    <w:rsid w:val="00E66E19"/>
    <w:rsid w:val="00E76D7A"/>
    <w:rsid w:val="00EA2EEC"/>
    <w:rsid w:val="00EF0820"/>
    <w:rsid w:val="00EF21BD"/>
    <w:rsid w:val="00F45D73"/>
    <w:rsid w:val="00F80877"/>
    <w:rsid w:val="00F87E75"/>
    <w:rsid w:val="00FB6855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8D154"/>
  <w15:docId w15:val="{8CB1C2EA-D8B8-4A44-8CFA-B0057A44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016D-F066-462B-A8F6-BA4B3B86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2024-07-10T15:30:00Z</dcterms:created>
  <dcterms:modified xsi:type="dcterms:W3CDTF">2024-07-11T17:30:00Z</dcterms:modified>
</cp:coreProperties>
</file>