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58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Agricultura Ganadería y Desarrollo Rural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58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Ing. Francisco Salazar Hernández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5D358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enero—marzo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58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Agricultura Ganadería y Desarrollo Rural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58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Ing. Francisco Salazar Hernández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5D358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enero—marzo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ind w:left="426" w:firstLine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¿Cuáles fueron las acciones proyectadas (obras, proyectos o programas) o </w:t>
      </w:r>
      <w:r w:rsidR="00AC159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P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laneadas para este trimestre?</w:t>
      </w:r>
    </w:p>
    <w:p w:rsidR="00832A3E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A. -</w:t>
      </w:r>
      <w:bookmarkStart w:id="0" w:name="_Hlk164853871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Gestión de recursos económicos y materiales enfocados en el campo.</w:t>
      </w:r>
    </w:p>
    <w:bookmarkEnd w:id="0"/>
    <w:p w:rsidR="003C2E88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B.- Reorganizar al sector ganadero </w:t>
      </w:r>
      <w:bookmarkStart w:id="1" w:name="_Hlk164949065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 fin de apoyarles en la gestión de proyectos.</w:t>
      </w:r>
    </w:p>
    <w:bookmarkEnd w:id="1"/>
    <w:p w:rsidR="003C2E88" w:rsidRPr="000A73D4" w:rsidRDefault="003C2E88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</w:t>
      </w:r>
      <w:bookmarkStart w:id="2" w:name="_Hlk164854214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.- Reorganización del sector apícola con la finalidad de que adhieran a la ley de fomento apícola </w:t>
      </w:r>
      <w:r w:rsidR="000A73D4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para su desarrollo.</w:t>
      </w:r>
    </w:p>
    <w:bookmarkEnd w:id="2"/>
    <w:p w:rsidR="003C2E88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D. </w:t>
      </w:r>
      <w:bookmarkStart w:id="3" w:name="_Hlk164857776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– Gestión de recursos materiales enfocados en la vivienda</w:t>
      </w:r>
    </w:p>
    <w:p w:rsidR="00944417" w:rsidRPr="000A73D4" w:rsidRDefault="003C2E88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bookmarkStart w:id="4" w:name="_Hlk164860577"/>
      <w:bookmarkEnd w:id="3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E. – Modulo de Maquinaria</w:t>
      </w:r>
      <w:bookmarkEnd w:id="4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3C2E88" w:rsidRPr="000A73D4" w:rsidRDefault="00A87C41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bookmarkStart w:id="5" w:name="_Hlk164946533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F. – Pozos de absorción.</w:t>
      </w:r>
    </w:p>
    <w:bookmarkEnd w:id="5"/>
    <w:p w:rsidR="00A87C41" w:rsidRPr="000A73D4" w:rsidRDefault="00A87C41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G. – Combustible y </w:t>
      </w:r>
      <w:bookmarkStart w:id="6" w:name="_Hlk165031692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refacciones módulo de maquinaria</w:t>
      </w:r>
      <w:bookmarkEnd w:id="6"/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832A3E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ind w:left="426" w:firstLine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Resultados Trimestrales (Describir cuáles fueron los programas, </w:t>
      </w:r>
      <w:r w:rsidR="002656FB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proyectos,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actividades </w:t>
      </w:r>
      <w:r w:rsidR="000A73D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y/o obras que se realizaron en este trimestre). </w:t>
      </w:r>
    </w:p>
    <w:p w:rsidR="00C9089B" w:rsidRPr="000A73D4" w:rsidRDefault="000A73D4" w:rsidP="000A73D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 </w:t>
      </w:r>
      <w:r w:rsidR="00C9089B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proofErr w:type="gramStart"/>
      <w:r w:rsidR="00C9089B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A..</w:t>
      </w:r>
      <w:proofErr w:type="gramEnd"/>
      <w:r w:rsidR="00C9089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</w:t>
      </w:r>
      <w:r w:rsidR="00A87C4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–</w:t>
      </w:r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Gestión de recursos económicos y materiales enfocados en el campo.</w:t>
      </w:r>
    </w:p>
    <w:p w:rsidR="00A87C41" w:rsidRPr="000A73D4" w:rsidRDefault="000A73D4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A87C4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Se realizó el enlistado de los productores agropecuarios que realizaron solicitud de </w:t>
      </w:r>
      <w:r w:rsidR="002A37C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apoyo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en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afectación por </w:t>
      </w:r>
      <w:r w:rsidR="002A37C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sequía</w:t>
      </w:r>
      <w:r w:rsidR="00C36877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.</w:t>
      </w:r>
    </w:p>
    <w:p w:rsidR="009F12CC" w:rsidRPr="000A73D4" w:rsidRDefault="002A37C1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Se 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convocó a</w:t>
      </w: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reunión en la casa ejidal de Potrerillos </w:t>
      </w:r>
      <w:r w:rsidR="004B67BA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donde se reunieron además de este </w:t>
      </w:r>
      <w:r w:rsid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</w:t>
      </w:r>
      <w:r w:rsidR="004B67BA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ejido productores de Las 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Trojes y</w:t>
      </w:r>
      <w:r w:rsidR="004B67BA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San Luciano con la finalidad de difundir </w:t>
      </w:r>
      <w:r w:rsidR="0010111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las reglas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de operación de </w:t>
      </w:r>
      <w:r w:rsidR="0010111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los programas</w:t>
      </w:r>
      <w:r w:rsidR="002F0E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de SADER Jalisco </w:t>
      </w:r>
      <w:bookmarkStart w:id="7" w:name="_Hlk164845782"/>
      <w:r w:rsidR="002F0ED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“Acción del campo para el cambio climático y Producción y tecnificación del campo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” </w:t>
      </w:r>
      <w:bookmarkEnd w:id="7"/>
      <w:r w:rsidR="001158DE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La misma acción se realizó en la casa ejidal de Huejotitàn en donde se reunieron productores del mismo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ejido,</w:t>
      </w:r>
      <w:r w:rsidR="001158DE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así como del Molino y Zapotitán de Hgo. 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De igual manera se procedió con los ejidos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San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Martin y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La Loma </w:t>
      </w:r>
      <w:r w:rsidR="009F12CC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reuniéndolos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en la </w:t>
      </w:r>
      <w:r w:rsidR="009F12CC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casa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ejidal de este último- para el ejido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El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Chante, y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Nextip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à</w:t>
      </w:r>
      <w:r w:rsidR="00EF12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c se visitaron por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separado, En</w:t>
      </w:r>
      <w:r w:rsidR="009F12CC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los ejidos de San Cristóbal, San Pedro Tesistán y El Sauz se proporcionó la información directamente a las presidentes ejidales.</w:t>
      </w:r>
    </w:p>
    <w:p w:rsidR="00C9089B" w:rsidRPr="000A73D4" w:rsidRDefault="00101112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proofErr w:type="gramStart"/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B.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.</w:t>
      </w:r>
      <w:proofErr w:type="gramEnd"/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- Reorganizar al sector ganadero a fin de apoyarles en la gestión de proyectos.</w:t>
      </w:r>
      <w:r w:rsidR="00C9089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</w:p>
    <w:p w:rsidR="00A87C41" w:rsidRPr="000A73D4" w:rsidRDefault="00C9089B" w:rsidP="000A73D4">
      <w:pPr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lastRenderedPageBreak/>
        <w:t>Se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9001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difundió mediante la asociación ganadera local la </w:t>
      </w:r>
      <w:r w:rsidR="00E877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convocatoria “Apoyo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para el 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mejoramiento genético de </w:t>
      </w:r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bovinos,</w:t>
      </w:r>
      <w:r w:rsidR="00E87774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ovinos y caprinos ejercicio </w:t>
      </w:r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2024” </w:t>
      </w:r>
      <w:r w:rsidR="0010111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que</w:t>
      </w:r>
      <w:r w:rsidR="009001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estará vigente todo el año en curso.</w:t>
      </w:r>
    </w:p>
    <w:p w:rsidR="00C9089B" w:rsidRPr="000A73D4" w:rsidRDefault="00900165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C.</w:t>
      </w:r>
      <w:proofErr w:type="gramStart"/>
      <w:r w:rsidR="00101112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-</w:t>
      </w:r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.</w:t>
      </w:r>
      <w:proofErr w:type="gramEnd"/>
      <w:r w:rsidR="00C9089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- Reorganización del sector apícola con la finalidad de que adhieran a la ley de fomento     </w:t>
      </w:r>
    </w:p>
    <w:p w:rsidR="00C9089B" w:rsidRPr="000A73D4" w:rsidRDefault="00C9089B" w:rsidP="000A73D4">
      <w:pPr>
        <w:spacing w:after="0" w:line="360" w:lineRule="auto"/>
        <w:ind w:left="284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apícola para   su desarrollo.</w:t>
      </w:r>
    </w:p>
    <w:p w:rsidR="00832A3E" w:rsidRPr="00CC3A9D" w:rsidRDefault="00101112" w:rsidP="00CC3A9D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Dentro del programa de SADER Jalisco de “Acción del campo para el cambio 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</w:t>
      </w: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climático”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está</w:t>
      </w: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contemplado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en la Modalidad “Productores apícolas” el apoyo a este sector, por lo que </w:t>
      </w:r>
      <w:r w:rsid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se difundieron las reglas de operación mediante el presidente de la cooperativa </w:t>
      </w:r>
      <w:r w:rsidR="00F3717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y directamente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a apicultores en forma individual.</w:t>
      </w:r>
      <w:r w:rsidR="00E12CB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ab/>
      </w:r>
    </w:p>
    <w:p w:rsidR="00944417" w:rsidRPr="00D42AA1" w:rsidRDefault="00E12CB4" w:rsidP="00D42AA1">
      <w:pPr>
        <w:tabs>
          <w:tab w:val="left" w:pos="426"/>
        </w:tabs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D.-</w:t>
      </w:r>
      <w:r w:rsidR="00C9089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7578B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– Gestión de recursos materiales enfocados en la vivienda.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Mediante el convenio con la </w:t>
      </w:r>
      <w:r w:rsidR="00D42AA1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empresa Solaris y el H. 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Ayuntamiento se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gestionó la adquisición de</w:t>
      </w:r>
      <w:r w:rsidR="00D42AA1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19 calentadores de diferentes 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cantidades 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tubos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, lo que beneficio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al mismo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número de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hogares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que rec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iben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en el costo hasta un 30% inferior a precio de mercado local.</w:t>
      </w:r>
      <w:r w:rsidR="007578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FB0B13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Con el convenio que se tiene con la empresa Rotoplas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adquirieron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algunas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familias de la población entre tinacos y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cisternas 22 piezas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 distintas capacidades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,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resultando ayuda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a su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economía al ahorrarse hasta </w:t>
      </w:r>
      <w:r w:rsidR="00552E7D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en un 30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% menor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el costo </w:t>
      </w:r>
      <w:r w:rsidR="002B7F09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 relación al</w:t>
      </w:r>
      <w:r w:rsidR="00F4456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precio de mercado local.</w:t>
      </w:r>
    </w:p>
    <w:p w:rsidR="00CE42AE" w:rsidRPr="000A73D4" w:rsidRDefault="00552E7D" w:rsidP="00D42AA1">
      <w:pPr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     E.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– Modulo de Maquinaria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 E</w:t>
      </w:r>
      <w:r w:rsidR="000B347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n este rubro </w:t>
      </w:r>
      <w:r w:rsidR="008D005D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de la utilización del 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módulo de</w:t>
      </w:r>
      <w:r w:rsidR="008D005D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maquinaria se intervinieron en los siguientes lugares, 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Zapotitán de Hgo. Se rehabilitaron los caminos: 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de; El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Represo, La</w:t>
      </w:r>
      <w:r w:rsidR="00F9303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Pollera, El Toril, Los, Olivos, 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prolongación 20 de noviembre, El </w:t>
      </w:r>
      <w:r w:rsidR="009F3A0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Panteón, Camino</w:t>
      </w:r>
      <w:r w:rsidR="00E132F2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Real</w:t>
      </w:r>
      <w:r w:rsidR="009F3A0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camino al Asilo siendo un total de 6,700 mts. Además, se rehabilito el camino a la Cruz en San Luciano (convenio entre el particular que facilita el espacio donde están las antenas y el H. Ayuntamiento) con un total de 1,900 mts.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9F3A03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Así también se rehabilitaron </w:t>
      </w:r>
      <w:r w:rsidR="00764BE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un total de 44 calles en esta misma Delegación de </w:t>
      </w:r>
      <w:r w:rsidR="00CE42AE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Zapotitlán de</w:t>
      </w:r>
      <w:r w:rsidR="00764BEB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Hgo. </w:t>
      </w:r>
      <w:r w:rsidR="00CE42AE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Se brindo el apoyo a la Asociación de Charros de la Delegación de Potrerillos para nivelar el lienzo charro y rehabilitar el camino hacia este lu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gar. </w:t>
      </w:r>
      <w:r w:rsidR="00776740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 la Delegación de Huejotitàn se rehabilitaron 26 calles, algunas de las cuales fueron: Barrio El Potrerito, C. de La Cruz, B. de El Campo, B. El Toril de Huejotitàn, B. de La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776740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Antena, B. de El Campo, camino Al Panteón, C. Juárez c. de La plaza entre otras.  </w:t>
      </w:r>
    </w:p>
    <w:p w:rsidR="00767D85" w:rsidRPr="00D42AA1" w:rsidRDefault="002B7F09" w:rsidP="00D42AA1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F.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– Pozos de </w:t>
      </w:r>
      <w:r w:rsidR="00D42AA1"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absorción.</w:t>
      </w:r>
      <w:r w:rsidR="00D42AA1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Se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continua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 la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promoción y concientización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con los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productores agrícolas tanto en el</w:t>
      </w:r>
      <w:r w:rsidR="00D42AA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C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onsejo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Municipal de Desarrollo Rural Sustentable, como en forma individúala a fin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de </w:t>
      </w:r>
      <w:r w:rsidR="00776740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que se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implementen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en sus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predios los</w:t>
      </w:r>
      <w:r w:rsidR="00767D85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pozos de absorción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5D62B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lastRenderedPageBreak/>
        <w:t xml:space="preserve">con el objetivo de reabastecer los acuíferos </w:t>
      </w:r>
      <w:r w:rsidR="00950962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ya de por si sobreexplotados, Sin embargo, en este año la SADER Jalisco no contemplo el programa de los pozos de absorción por lo que </w:t>
      </w:r>
      <w:r w:rsidR="008F5D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los</w:t>
      </w:r>
      <w:r w:rsidR="00001E8B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</w:t>
      </w:r>
      <w:r w:rsidR="008F5DD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productores que se habían comprometido con el </w:t>
      </w:r>
      <w:r w:rsidR="00711274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programa por lo que tendrían que    sufragar su costo al 100%.</w:t>
      </w:r>
    </w:p>
    <w:p w:rsidR="000F5BB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</w:t>
      </w:r>
      <w:r w:rsidRPr="0024527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G.- </w:t>
      </w:r>
      <w:r w:rsidRPr="00245279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Refacciones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módulo de maquinaria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24527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Se realizaron las cotizaciones y trámite de pago de las refacciones y mano de obra en </w:t>
      </w:r>
    </w:p>
    <w:p w:rsidR="0024527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todas y cada una de los problemas mecánicos y de mantenimiento que presentaron la </w:t>
      </w:r>
    </w:p>
    <w:p w:rsidR="00245279" w:rsidRPr="00245279" w:rsidRDefault="00245279" w:rsidP="000A73D4">
      <w:pPr>
        <w:tabs>
          <w:tab w:val="left" w:pos="284"/>
          <w:tab w:val="left" w:pos="426"/>
        </w:tabs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     maquinaria y camión del </w:t>
      </w:r>
      <w:r w:rsidR="003E157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Módulo.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</w:t>
      </w:r>
    </w:p>
    <w:p w:rsidR="00832A3E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Montos (si los hubiera) del desarrollo de dichas actividades. ¿Se ajustó a lo presupuestado?</w:t>
      </w:r>
    </w:p>
    <w:p w:rsidR="00944417" w:rsidRPr="000A73D4" w:rsidRDefault="00711274" w:rsidP="000A73D4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      Si fue suficiente.</w:t>
      </w:r>
    </w:p>
    <w:p w:rsidR="008615CA" w:rsidRPr="000A73D4" w:rsidRDefault="00832A3E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En que beneficia a la población o un grupo en específico lo desarrollado en este trimestre</w:t>
      </w:r>
      <w:r w:rsidR="00AC159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.</w:t>
      </w:r>
    </w:p>
    <w:p w:rsidR="00022128" w:rsidRPr="000A73D4" w:rsidRDefault="00711274" w:rsidP="000A73D4">
      <w:pPr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Especialmente a la economía y salud familiar al sector agropecuario y a la población en general.</w:t>
      </w:r>
    </w:p>
    <w:p w:rsidR="00022128" w:rsidRPr="000A73D4" w:rsidRDefault="00022128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¿Cuáles han sido las dificultades más notables que obstaculizan el cumplimiento de las acciones establecidas (obras, proyectos o </w:t>
      </w:r>
      <w:r w:rsidR="00711274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programas) en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su POA?</w:t>
      </w:r>
    </w:p>
    <w:p w:rsidR="00022128" w:rsidRPr="000A73D4" w:rsidRDefault="00711274" w:rsidP="000A73D4">
      <w:pPr>
        <w:pStyle w:val="Prrafodelista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El que no cuente 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esta 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dirección con un fondo revolvente a fin de tener en existencia físicamente los productos que se ofertan en el 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punto D.</w:t>
      </w:r>
      <w:r w:rsidR="000F5BB9" w:rsidRPr="000A73D4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- “Materiales enfocados en la vivienda” 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lo que provoca que se invierta mucho tiempo en reunir la cantidad mínima que requieren la empresa o asociación con quien se tiene convenios, dando por resultado que los usuarios que los solicitantes se desesperen y renuncien al beneficio. Para el punto </w:t>
      </w:r>
      <w:r w:rsidR="000F5BB9" w:rsidRPr="000A73D4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G.- </w:t>
      </w:r>
      <w:r w:rsidR="00310DEC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“Combustibles</w:t>
      </w:r>
      <w:r w:rsidR="000F5BB9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y refacciones para el módulo de maquinaría” La empresa TRACSA y Ken Word, el tiempo para realizar las reparaciones </w:t>
      </w:r>
      <w:r w:rsidR="00310DEC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se llevan mucho tiempo, lo que provoca que el rendimiento en campo de la maquinaria no sea eficiente.</w:t>
      </w:r>
    </w:p>
    <w:p w:rsidR="00310DEC" w:rsidRPr="000A73D4" w:rsidRDefault="00310DEC" w:rsidP="000A73D4">
      <w:pPr>
        <w:pStyle w:val="Prrafodelista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</w:p>
    <w:p w:rsidR="00022128" w:rsidRPr="000A73D4" w:rsidRDefault="00022128" w:rsidP="000A73D4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Aún</w:t>
      </w:r>
      <w:r w:rsidR="00711274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con las</w:t>
      </w:r>
      <w:r w:rsidR="00711274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limitaciones presupuestarias, mencione una o más propuestas para que su </w:t>
      </w:r>
      <w:r w:rsidR="00E25B62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Dirección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destaque.</w:t>
      </w:r>
    </w:p>
    <w:p w:rsidR="00310DEC" w:rsidRPr="000A73D4" w:rsidRDefault="00310DEC" w:rsidP="000A73D4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Que se otorgue un fondo revolvente para adquirir los materiales que se ofertan y hacer frente a gastos urgentes, tales como soldar piezas, </w:t>
      </w:r>
      <w:r w:rsidR="00F31D86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des ponchar llantas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entre </w:t>
      </w:r>
      <w:r w:rsidR="00F31D86"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otros</w:t>
      </w:r>
      <w:r w:rsidRPr="000A73D4">
        <w:rPr>
          <w:rFonts w:ascii="Arial" w:eastAsia="Times New Roman" w:hAnsi="Arial" w:cs="Arial"/>
          <w:bCs/>
          <w:sz w:val="24"/>
          <w:szCs w:val="24"/>
          <w:lang w:eastAsia="es-MX"/>
        </w:rPr>
        <w:t>.</w:t>
      </w:r>
    </w:p>
    <w:p w:rsidR="008D010E" w:rsidRPr="000A73D4" w:rsidRDefault="008D010E" w:rsidP="000A73D4">
      <w:pPr>
        <w:pStyle w:val="Prrafodelista"/>
        <w:jc w:val="both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8D010E" w:rsidRDefault="00F31D86" w:rsidP="00635540">
      <w:pPr>
        <w:spacing w:after="0" w:line="360" w:lineRule="auto"/>
        <w:ind w:left="786" w:hanging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bookmarkStart w:id="8" w:name="_Hlk165032117"/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    </w:t>
      </w:r>
      <w:r w:rsid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</w:t>
      </w:r>
      <w:bookmarkEnd w:id="8"/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¿A qué programa de su POA pertenecen las acciones r</w:t>
      </w:r>
      <w:r w:rsidR="009A69F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ealizadas y a que Ejes del Plan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8D010E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Municipal de Desarrollo y Gobernanza 2021-2024 se alinean?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1.-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Gestión para lograr mayor cantidad de proyectos aprobados en las diferentes instituciones, federal, estatal y municipal para la obtención de recursos económicos y materiales enfocados en el sector agropecuario.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2.-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Reorganizar al sector ganadero a fin de apoyarlos en la gestión de proyectos económicos y materiales enfocados en el sector ganadero. 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3.-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Reorganizar al sector apícola a fin de que se adhieran a la ley de fomento apícola para su desarrollo y se concienticen sobre la importancia de adherirse a esta.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4.-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Gestión de recursos materiales enfocados en la vivienda logrando que la ciudadanía mejore su entorno familiar para un mejor bienestar.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5.-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Que mediante el módulo de maquinaria el camino saca cosechas, bordos, presas, arroyos y calles sean rehabilitados en todos los ejidos, comunidades indígenas y cabecera municipal.</w:t>
      </w:r>
    </w:p>
    <w:p w:rsidR="00635540" w:rsidRPr="00635540" w:rsidRDefault="00635540" w:rsidP="006355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6.-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Insistir de la importancia de la implementación de los pozos de absorción en los terrenos de cultivo para que los   acuíferos   sean reabastecidos en parte mediante estos.</w:t>
      </w:r>
    </w:p>
    <w:p w:rsidR="00635540" w:rsidRPr="00635540" w:rsidRDefault="00635540" w:rsidP="00635540">
      <w:pPr>
        <w:spacing w:after="0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</w:t>
      </w:r>
      <w:r w:rsidRPr="00635540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7-</w:t>
      </w:r>
      <w:r w:rsidRPr="00635540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Abastecer de combustible a vehículos y maquinaria del módulo.</w:t>
      </w:r>
    </w:p>
    <w:p w:rsidR="00635540" w:rsidRDefault="00635540" w:rsidP="00635540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               </w:t>
      </w:r>
      <w:r w:rsidR="00F31D86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Desarrollo Humano y Sustentabilidad</w:t>
      </w:r>
      <w:r w:rsidR="00F31D8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, </w:t>
      </w:r>
      <w:r w:rsidR="00F31D86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Desarrollo Económico y Turismo.</w:t>
      </w:r>
      <w:r w:rsidR="00F31D86"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</w:t>
      </w:r>
    </w:p>
    <w:p w:rsidR="008D7641" w:rsidRPr="000A73D4" w:rsidRDefault="00635540" w:rsidP="00635540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              </w:t>
      </w:r>
      <w:r w:rsidR="00F31D86" w:rsidRPr="000A73D4"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>Administración Eficaz y Eficiente.</w:t>
      </w: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0A73D4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De manera puntual basándose en la pregunta 2 (Resultados Trimestrales) y en su POA, llene la siguiente tabla, según el trabajo realizado este trimestre.</w:t>
      </w:r>
    </w:p>
    <w:p w:rsidR="00D42AA1" w:rsidRDefault="00D42AA1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284196" w:rsidRPr="000A73D4" w:rsidRDefault="00284196" w:rsidP="002405F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A842E3" w:rsidRPr="000A73D4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tbl>
      <w:tblPr>
        <w:tblStyle w:val="Tablaconcuadrcula"/>
        <w:tblW w:w="1052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9"/>
        <w:gridCol w:w="3413"/>
        <w:gridCol w:w="2275"/>
        <w:gridCol w:w="1564"/>
        <w:gridCol w:w="1422"/>
        <w:gridCol w:w="1279"/>
      </w:tblGrid>
      <w:tr w:rsidR="00996F8E" w:rsidRPr="000A73D4" w:rsidTr="009C4B9B">
        <w:trPr>
          <w:trHeight w:val="345"/>
        </w:trPr>
        <w:tc>
          <w:tcPr>
            <w:tcW w:w="569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lastRenderedPageBreak/>
              <w:t>Nº</w:t>
            </w:r>
          </w:p>
        </w:tc>
        <w:tc>
          <w:tcPr>
            <w:tcW w:w="3413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PROGRAMA O ACTIVIDAD POA 2024</w:t>
            </w:r>
          </w:p>
        </w:tc>
        <w:tc>
          <w:tcPr>
            <w:tcW w:w="2275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ACTIVIDAD NO CONTEMPLADA 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64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PROYECTADAS</w:t>
            </w:r>
          </w:p>
        </w:tc>
        <w:tc>
          <w:tcPr>
            <w:tcW w:w="1422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Nº LINEAS DE ACCIÓN O ACTIVIDADES REALIZADAS</w:t>
            </w:r>
          </w:p>
        </w:tc>
        <w:tc>
          <w:tcPr>
            <w:tcW w:w="1279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RESULTADO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(Actvs. realizadas/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Actvs. Proyectadas</w:t>
            </w:r>
          </w:p>
          <w:p w:rsidR="00996F8E" w:rsidRPr="000A73D4" w:rsidRDefault="00996F8E" w:rsidP="00996F8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*100)</w:t>
            </w:r>
          </w:p>
        </w:tc>
      </w:tr>
      <w:tr w:rsidR="00996F8E" w:rsidRPr="000A73D4" w:rsidTr="009C4B9B">
        <w:trPr>
          <w:trHeight w:val="325"/>
        </w:trPr>
        <w:tc>
          <w:tcPr>
            <w:tcW w:w="569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3413" w:type="dxa"/>
          </w:tcPr>
          <w:p w:rsidR="00415B70" w:rsidRPr="000A73D4" w:rsidRDefault="00415B70" w:rsidP="00415B7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Gestión de recursos económicos y materiales enfocados en el campo.</w:t>
            </w:r>
          </w:p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96F8E" w:rsidRPr="000A73D4" w:rsidTr="009C4B9B">
        <w:trPr>
          <w:trHeight w:val="490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3413" w:type="dxa"/>
          </w:tcPr>
          <w:p w:rsidR="009C4B9B" w:rsidRPr="000A73D4" w:rsidRDefault="00415B70" w:rsidP="009C4B9B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Reorganización del sector ganadero con la finalidad</w:t>
            </w:r>
            <w:r w:rsidR="00D42AA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9C4B9B"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 apoyarles en la gestión de proyectos.</w:t>
            </w:r>
          </w:p>
          <w:p w:rsidR="00415B70" w:rsidRPr="000A73D4" w:rsidRDefault="00415B70" w:rsidP="00415B7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96F8E" w:rsidRPr="000A73D4" w:rsidTr="009C4B9B">
        <w:trPr>
          <w:trHeight w:val="490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3413" w:type="dxa"/>
          </w:tcPr>
          <w:p w:rsidR="00415B70" w:rsidRPr="000A73D4" w:rsidRDefault="00415B70" w:rsidP="00415B70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Reorganización del sector apícola con la finalidad de que adhieran a la ley de fomento apícola para   su desarrollo.</w:t>
            </w:r>
          </w:p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96F8E" w:rsidRPr="000A73D4" w:rsidTr="009C4B9B">
        <w:trPr>
          <w:trHeight w:val="164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3413" w:type="dxa"/>
          </w:tcPr>
          <w:p w:rsidR="00996F8E" w:rsidRPr="000A73D4" w:rsidRDefault="00415B70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Gestión de recursos materiales enfocados en la vivienda.</w:t>
            </w:r>
            <w:bookmarkStart w:id="9" w:name="_GoBack"/>
            <w:bookmarkEnd w:id="9"/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96F8E" w:rsidRPr="000A73D4" w:rsidTr="009C4B9B">
        <w:trPr>
          <w:trHeight w:val="1060"/>
        </w:trPr>
        <w:tc>
          <w:tcPr>
            <w:tcW w:w="569" w:type="dxa"/>
          </w:tcPr>
          <w:p w:rsidR="00996F8E" w:rsidRPr="000A73D4" w:rsidRDefault="00415B7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3413" w:type="dxa"/>
          </w:tcPr>
          <w:p w:rsidR="00996F8E" w:rsidRPr="000A73D4" w:rsidRDefault="009C4B9B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Módulo</w:t>
            </w:r>
            <w:r w:rsidR="00415B70"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Maquinaria.</w:t>
            </w:r>
          </w:p>
        </w:tc>
        <w:tc>
          <w:tcPr>
            <w:tcW w:w="2275" w:type="dxa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2" w:type="dxa"/>
          </w:tcPr>
          <w:p w:rsidR="00996F8E" w:rsidRPr="000A73D4" w:rsidRDefault="00415B70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279" w:type="dxa"/>
          </w:tcPr>
          <w:p w:rsidR="00996F8E" w:rsidRPr="000A73D4" w:rsidRDefault="00415B70" w:rsidP="001C62B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C4B9B" w:rsidRPr="000A73D4" w:rsidTr="009C4B9B">
        <w:trPr>
          <w:trHeight w:val="1338"/>
        </w:trPr>
        <w:tc>
          <w:tcPr>
            <w:tcW w:w="569" w:type="dxa"/>
          </w:tcPr>
          <w:p w:rsidR="009C4B9B" w:rsidRPr="000A73D4" w:rsidRDefault="009C4B9B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lastRenderedPageBreak/>
              <w:t>6</w:t>
            </w:r>
          </w:p>
        </w:tc>
        <w:tc>
          <w:tcPr>
            <w:tcW w:w="3413" w:type="dxa"/>
          </w:tcPr>
          <w:p w:rsidR="009C4B9B" w:rsidRPr="000A73D4" w:rsidRDefault="009C4B9B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Pozos de absorción.</w:t>
            </w:r>
          </w:p>
        </w:tc>
        <w:tc>
          <w:tcPr>
            <w:tcW w:w="2275" w:type="dxa"/>
          </w:tcPr>
          <w:p w:rsidR="009C4B9B" w:rsidRPr="000A73D4" w:rsidRDefault="009C4B9B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9C4B9B" w:rsidRPr="000A73D4" w:rsidRDefault="009C4B9B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22" w:type="dxa"/>
          </w:tcPr>
          <w:p w:rsidR="009C4B9B" w:rsidRPr="000A73D4" w:rsidRDefault="009C4B9B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79" w:type="dxa"/>
          </w:tcPr>
          <w:p w:rsidR="009C4B9B" w:rsidRPr="000A73D4" w:rsidRDefault="009C4B9B" w:rsidP="009C4B9B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635540" w:rsidRPr="000A73D4" w:rsidTr="009C4B9B">
        <w:trPr>
          <w:trHeight w:val="1338"/>
        </w:trPr>
        <w:tc>
          <w:tcPr>
            <w:tcW w:w="569" w:type="dxa"/>
          </w:tcPr>
          <w:p w:rsidR="00635540" w:rsidRPr="000A73D4" w:rsidRDefault="00E26FA6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3413" w:type="dxa"/>
          </w:tcPr>
          <w:p w:rsidR="00E26FA6" w:rsidRPr="00635540" w:rsidRDefault="00E26FA6" w:rsidP="00E26FA6">
            <w:pPr>
              <w:spacing w:line="360" w:lineRule="auto"/>
              <w:ind w:left="426"/>
              <w:jc w:val="both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3554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Abastecer de combustible a vehículos y maquinaria del módulo.</w:t>
            </w:r>
          </w:p>
          <w:p w:rsidR="00635540" w:rsidRPr="000A73D4" w:rsidRDefault="00635540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275" w:type="dxa"/>
          </w:tcPr>
          <w:p w:rsidR="00635540" w:rsidRDefault="00635540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:rsidR="00E26FA6" w:rsidRPr="00E26FA6" w:rsidRDefault="00E26FA6" w:rsidP="00E26FA6">
            <w:pPr>
              <w:ind w:firstLine="708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</w:tcPr>
          <w:p w:rsidR="00635540" w:rsidRPr="000A73D4" w:rsidRDefault="00E26FA6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22" w:type="dxa"/>
          </w:tcPr>
          <w:p w:rsidR="00635540" w:rsidRPr="000A73D4" w:rsidRDefault="00E26FA6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279" w:type="dxa"/>
          </w:tcPr>
          <w:p w:rsidR="00635540" w:rsidRPr="000A73D4" w:rsidRDefault="00E26FA6" w:rsidP="009C4B9B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96F8E" w:rsidRPr="002656FB" w:rsidTr="002656FB">
        <w:trPr>
          <w:trHeight w:val="85"/>
        </w:trPr>
        <w:tc>
          <w:tcPr>
            <w:tcW w:w="569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3413" w:type="dxa"/>
            <w:shd w:val="clear" w:color="auto" w:fill="FABF8F" w:themeFill="accent6" w:themeFillTint="99"/>
          </w:tcPr>
          <w:p w:rsidR="00996F8E" w:rsidRPr="000A73D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  <w:r w:rsidRPr="000A73D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2275" w:type="dxa"/>
            <w:shd w:val="clear" w:color="auto" w:fill="FABF8F" w:themeFill="accent6" w:themeFillTint="99"/>
          </w:tcPr>
          <w:p w:rsidR="00996F8E" w:rsidRPr="000A73D4" w:rsidRDefault="00996F8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564" w:type="dxa"/>
            <w:shd w:val="clear" w:color="auto" w:fill="FABF8F" w:themeFill="accent6" w:themeFillTint="99"/>
          </w:tcPr>
          <w:p w:rsidR="00996F8E" w:rsidRPr="000A73D4" w:rsidRDefault="00996F8E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22" w:type="dxa"/>
            <w:shd w:val="clear" w:color="auto" w:fill="FABF8F" w:themeFill="accent6" w:themeFillTint="99"/>
          </w:tcPr>
          <w:p w:rsidR="00996F8E" w:rsidRPr="000A73D4" w:rsidRDefault="00996F8E" w:rsidP="00E6170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79" w:type="dxa"/>
            <w:shd w:val="clear" w:color="auto" w:fill="00B050"/>
          </w:tcPr>
          <w:p w:rsidR="00996F8E" w:rsidRPr="002656FB" w:rsidRDefault="002656FB" w:rsidP="002405F2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2656FB">
              <w:rPr>
                <w:rFonts w:ascii="Arial" w:eastAsia="Times New Roman" w:hAnsi="Arial" w:cs="Arial"/>
                <w:b/>
                <w:color w:val="00B050"/>
                <w:sz w:val="24"/>
                <w:szCs w:val="24"/>
                <w:lang w:eastAsia="es-MX"/>
              </w:rPr>
              <w:t xml:space="preserve"> 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  <w:t>100</w:t>
            </w:r>
            <w:r w:rsidR="00284196"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  <w:t>%</w:t>
            </w:r>
          </w:p>
        </w:tc>
      </w:tr>
    </w:tbl>
    <w:p w:rsidR="00F37175" w:rsidRPr="002656FB" w:rsidRDefault="00F37175" w:rsidP="002656FB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832A3E" w:rsidRDefault="00E25B62" w:rsidP="00F37175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</w:pPr>
      <w:r w:rsidRPr="00F37175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es-MX"/>
        </w:rPr>
        <w:t>Evidencia (fotográfica o documental) correspondiente a los avances reportados.</w:t>
      </w:r>
    </w:p>
    <w:p w:rsidR="002656FB" w:rsidRPr="008955D0" w:rsidRDefault="007D51EE" w:rsidP="008955D0">
      <w:pPr>
        <w:spacing w:after="0" w:line="360" w:lineRule="auto"/>
        <w:ind w:left="284" w:hanging="142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</w:t>
      </w:r>
      <w:r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EVIDENCIA DE LA ESTRATEGIA “A”</w:t>
      </w:r>
      <w:r w:rsidR="00252E65"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Gestión de recursos económicos y materiales </w:t>
      </w:r>
      <w:r w:rsid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       </w:t>
      </w:r>
      <w:r w:rsidR="00252E65"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enfocados en el campo.</w:t>
      </w:r>
    </w:p>
    <w:p w:rsidR="002D0693" w:rsidRDefault="002656FB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  </w:t>
      </w:r>
      <w:r w:rsidRPr="002656FB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 wp14:anchorId="744AE565" wp14:editId="784F44B8">
            <wp:extent cx="3076575" cy="2305050"/>
            <wp:effectExtent l="0" t="0" r="9525" b="0"/>
            <wp:docPr id="379048971" name="Imagen 1" descr="Convocatoria_Cambio_Climatico 2024 (2)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48971" name="Imagen 379048971" descr="Convocatoria_Cambio_Climatico 2024 (2).pdf - Foxit PDF Reader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5" t="24306" r="20684" b="3614"/>
                    <a:stretch/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1EE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</w:t>
      </w:r>
      <w:r w:rsidR="00CC3A9D"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752725" cy="2295525"/>
            <wp:effectExtent l="0" t="0" r="9525" b="9525"/>
            <wp:docPr id="1433902889" name="Imagen 2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02889" name="Imagen 1433902889" descr="WhatsAp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29319" r="26042" b="8428"/>
                    <a:stretch/>
                  </pic:blipFill>
                  <pic:spPr bwMode="auto">
                    <a:xfrm>
                      <a:off x="0" y="0"/>
                      <a:ext cx="27527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57F" w:rsidRPr="008F6A6A" w:rsidRDefault="003E157F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</w:pP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CONVOCATORIA ACCEDER AL PARA PROGRAMA DE    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REUNIÒN PARA DAR A CONOCER LA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CONVOCATORIA </w:t>
      </w:r>
    </w:p>
    <w:p w:rsidR="008F6A6A" w:rsidRPr="008F6A6A" w:rsidRDefault="003E157F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</w:pP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“ACCIÒN DEL CAMPO PARA EL CAMBIO CLIMATICO”          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FECHAS Y LUGARES </w:t>
      </w:r>
      <w:r w:rsid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>DE VENTANILLAS PARA INGRESAR</w:t>
      </w: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                   </w:t>
      </w:r>
      <w:r w:rsidR="008F6A6A"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                </w:t>
      </w:r>
    </w:p>
    <w:p w:rsidR="003E157F" w:rsidRPr="008F6A6A" w:rsidRDefault="008F6A6A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</w:pPr>
      <w:r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                                                                                        </w:t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 xml:space="preserve">                   </w:t>
      </w:r>
      <w:r w:rsidR="003E157F" w:rsidRPr="008F6A6A">
        <w:rPr>
          <w:rFonts w:ascii="Arial" w:eastAsia="Times New Roman" w:hAnsi="Arial" w:cs="Arial"/>
          <w:noProof/>
          <w:color w:val="000000"/>
          <w:sz w:val="16"/>
          <w:szCs w:val="16"/>
          <w:lang w:eastAsia="es-MX"/>
        </w:rPr>
        <w:t>DOCUMENTACIÒN</w:t>
      </w:r>
    </w:p>
    <w:p w:rsidR="00CC3A9D" w:rsidRPr="008955D0" w:rsidRDefault="003E157F" w:rsidP="008955D0">
      <w:pPr>
        <w:spacing w:after="0" w:line="360" w:lineRule="auto"/>
        <w:ind w:left="284" w:hanging="284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    </w:t>
      </w:r>
      <w:r w:rsidR="00CC3A9D" w:rsidRPr="008955D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  <w:t>EVIDENCIA DE LA ESTRATEGIA “B”</w:t>
      </w:r>
      <w:r w:rsidR="00252E65" w:rsidRPr="008955D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  <w:t xml:space="preserve"> </w:t>
      </w:r>
      <w:r w:rsidR="00252E65" w:rsidRPr="008955D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Reorganizar al sector ganadero a fin de apoyarles en la gestión de proyectos.</w:t>
      </w:r>
    </w:p>
    <w:p w:rsidR="002656FB" w:rsidRPr="000A73D4" w:rsidRDefault="002656FB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   </w:t>
      </w:r>
    </w:p>
    <w:p w:rsidR="002D0693" w:rsidRDefault="00214E57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lastRenderedPageBreak/>
        <w:drawing>
          <wp:inline distT="0" distB="0" distL="0" distR="0">
            <wp:extent cx="3267075" cy="3048000"/>
            <wp:effectExtent l="0" t="0" r="9525" b="0"/>
            <wp:docPr id="1942532847" name="Imagen 3" descr="1.-_CONVOCATORIA_SEMENTALES_2024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32847" name="Imagen 1942532847" descr="1.-_CONVOCATORIA_SEMENTALES_2024.pdf - Foxit PDF Reader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1" t="27938" r="32441" b="3613"/>
                    <a:stretch/>
                  </pic:blipFill>
                  <pic:spPr bwMode="auto">
                    <a:xfrm>
                      <a:off x="0" y="0"/>
                      <a:ext cx="32670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990850" cy="3048000"/>
            <wp:effectExtent l="0" t="0" r="0" b="0"/>
            <wp:docPr id="1486752526" name="Imagen 4" descr="1.-_CONVOCATORIA_SEMENTALES_2024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52526" name="Imagen 1486752526" descr="1.-_CONVOCATORIA_SEMENTALES_2024.pdf - Foxit PDF Reader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25703" r="32589" b="4452"/>
                    <a:stretch/>
                  </pic:blipFill>
                  <pic:spPr bwMode="auto">
                    <a:xfrm>
                      <a:off x="0" y="0"/>
                      <a:ext cx="29908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CD4" w:rsidRPr="008955D0" w:rsidRDefault="008955D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8955D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CONVOCATORIA PARA PROGRAMA DE APOYO EN ADQUISICIÒN DE SEMENTALES PARA EL MEJORAMIENTO BOVINO, OVINO Y CAPRINO.</w:t>
      </w:r>
    </w:p>
    <w:p w:rsidR="009C1CD4" w:rsidRPr="00CD3D10" w:rsidRDefault="009C1CD4" w:rsidP="00CD3D10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EVIDENCIA DE LA ESTRATEGIA “C”</w:t>
      </w:r>
      <w:r w:rsidR="00252E65"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Reorganización del sector apícola con la finalidad de que adhieran a la ley de fomento apícola para   su desarrollo. </w:t>
      </w:r>
    </w:p>
    <w:p w:rsidR="009C1CD4" w:rsidRDefault="009C1CD4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714750" cy="2714625"/>
            <wp:effectExtent l="0" t="0" r="0" b="9525"/>
            <wp:docPr id="415170171" name="Imagen 5" descr="Convocatoria_Cambio_Climatico 2024 (2).pdf - Foxit PDF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70171" name="Imagen 415170171" descr="Convocatoria_Cambio_Climatico 2024 (2).pdf - Foxit PDF Reader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9" t="24306" r="10715" b="4452"/>
                    <a:stretch/>
                  </pic:blipFill>
                  <pic:spPr bwMode="auto">
                    <a:xfrm>
                      <a:off x="0" y="0"/>
                      <a:ext cx="371475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252E65"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628900" cy="2667000"/>
            <wp:effectExtent l="0" t="0" r="0" b="0"/>
            <wp:docPr id="1940046889" name="Imagen 1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46889" name="Imagen 1940046889" descr="WhatsAp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8" t="11423" r="26340" b="8618"/>
                    <a:stretch/>
                  </pic:blipFill>
                  <pic:spPr bwMode="auto">
                    <a:xfrm>
                      <a:off x="0" y="0"/>
                      <a:ext cx="26289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REQUISITOS PARA APOYOS DEL COMPONENTE 6 APICULTURA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REUNIÒN PARA DAR A CONOCER LA CONVO-</w:t>
      </w:r>
    </w:p>
    <w:p w:rsidR="00CD3D10" w:rsidRDefault="00CD3D10" w:rsidP="00CD3D10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DEL PROGRAMA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“</w:t>
      </w: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ACCION DEL CAMPO PARA EL CAMBIO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            CATORIA, FECHAS Y LUGARES DE VENTANI-             </w:t>
      </w: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CLIMATICO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>”</w:t>
      </w: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                                                                                          LLAS ABIERTAS PARA LOS APICULTORES DEL    </w:t>
      </w:r>
    </w:p>
    <w:p w:rsidR="00252E65" w:rsidRP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                                                                                                                       MUNICIPIO.                    </w:t>
      </w:r>
    </w:p>
    <w:p w:rsidR="00252E65" w:rsidRPr="00CD3D10" w:rsidRDefault="00FB2BCB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EVIDENCIA DE LA ESTRATEGIA “D” Gestión de recursos materiales enfocados en la vivienda.</w:t>
      </w:r>
    </w:p>
    <w:p w:rsidR="00FB2BCB" w:rsidRDefault="00FB2BCB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lastRenderedPageBreak/>
        <w:drawing>
          <wp:inline distT="0" distB="0" distL="0" distR="0">
            <wp:extent cx="2809875" cy="2686050"/>
            <wp:effectExtent l="0" t="0" r="9525" b="0"/>
            <wp:docPr id="569587062" name="Imagen 2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87062" name="Imagen 569587062" descr="WhatsAp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6" t="10090" r="26339" b="9189"/>
                    <a:stretch/>
                  </pic:blipFill>
                  <pic:spPr bwMode="auto">
                    <a:xfrm>
                      <a:off x="0" y="0"/>
                      <a:ext cx="28098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FCA"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  <w:t xml:space="preserve">  </w:t>
      </w:r>
      <w:r w:rsidR="00C57FCA"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905125" cy="2647950"/>
            <wp:effectExtent l="0" t="0" r="9525" b="0"/>
            <wp:docPr id="1830529314" name="Imagen 4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29314" name="Imagen 1830529314" descr="WhatsAp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10662" r="8631" b="9189"/>
                    <a:stretch/>
                  </pic:blipFill>
                  <pic:spPr bwMode="auto">
                    <a:xfrm>
                      <a:off x="0" y="0"/>
                      <a:ext cx="29051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75" w:rsidRPr="00CD3D10" w:rsidRDefault="00CD3D10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</w:pPr>
      <w:r w:rsidRPr="00CD3D10">
        <w:rPr>
          <w:rFonts w:ascii="Arial" w:eastAsia="Times New Roman" w:hAnsi="Arial" w:cs="Arial"/>
          <w:noProof/>
          <w:color w:val="000000"/>
          <w:sz w:val="20"/>
          <w:szCs w:val="20"/>
          <w:lang w:eastAsia="es-MX"/>
        </w:rPr>
        <w:t>ENTREGA A LA CIUDADANIA DE MATERIAL GESTIONADO A BAJO COSTO PARA LAS VIVIENDAS</w:t>
      </w:r>
    </w:p>
    <w:p w:rsidR="00F37175" w:rsidRDefault="00F37175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</w:p>
    <w:p w:rsidR="00F37175" w:rsidRDefault="00F37175" w:rsidP="00832A3E">
      <w:pPr>
        <w:spacing w:after="0" w:line="36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MX"/>
        </w:rPr>
      </w:pPr>
    </w:p>
    <w:p w:rsidR="00C57FCA" w:rsidRPr="00CD3D10" w:rsidRDefault="00C57FCA" w:rsidP="00832A3E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MX"/>
        </w:rPr>
        <w:t>EVIDENCIA DE LA ESTRATEGIA “E” Modulo</w:t>
      </w: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 xml:space="preserve"> de Maquinaria</w:t>
      </w:r>
    </w:p>
    <w:p w:rsidR="00C57FCA" w:rsidRDefault="009A69F9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4086225" cy="2628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C47C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2190750" cy="2628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AC9FD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4" cy="262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CA" w:rsidRDefault="00C57FCA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C57FCA" w:rsidRP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CD3D10">
        <w:rPr>
          <w:rFonts w:ascii="Arial" w:eastAsia="Times New Roman" w:hAnsi="Arial" w:cs="Arial"/>
          <w:color w:val="000000"/>
          <w:sz w:val="18"/>
          <w:szCs w:val="18"/>
          <w:lang w:eastAsia="es-MX"/>
        </w:rPr>
        <w:t>TRABAJOS REALIZADOS EN LOS EJIDOS Y DELEGACIONES CON MAQUINARIA DEL “PROGRAMA A TODA MAQUINA”</w:t>
      </w:r>
    </w:p>
    <w:p w:rsid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C57FCA" w:rsidRDefault="00C57FCA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CD3D1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EVIDENCIA DE LA ESTRATEGIA “F” Pozos de absorción</w:t>
      </w:r>
      <w:r w:rsidRPr="000A73D4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F37175" w:rsidRDefault="00F37175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C57FCA" w:rsidRDefault="00F37175" w:rsidP="00832A3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es-CO" w:eastAsia="es-CO"/>
        </w:rPr>
        <w:lastRenderedPageBreak/>
        <w:drawing>
          <wp:inline distT="0" distB="0" distL="0" distR="0">
            <wp:extent cx="5276850" cy="3571875"/>
            <wp:effectExtent l="0" t="0" r="0" b="9525"/>
            <wp:docPr id="551963712" name="Imagen 7" descr="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63712" name="Imagen 551963712" descr="WhatsAp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t="17514" r="8036" b="11093"/>
                    <a:stretch/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D10" w:rsidRDefault="00CD3D10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2654F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REUNIÒN CON EJIDATA</w:t>
      </w:r>
      <w:r w:rsidR="009A69F9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RIOS DE NEXTIPAC SOBRE EL TEMA </w:t>
      </w:r>
      <w:r w:rsidRPr="002654FE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POZOS DE ABSORCIÒN </w:t>
      </w:r>
    </w:p>
    <w:p w:rsidR="009A69F9" w:rsidRDefault="009A69F9" w:rsidP="009A69F9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9A69F9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EVIDENCIA DE LA ESTRATEGIA “G” Refacciones módulo de maquinaria.</w:t>
      </w:r>
    </w:p>
    <w:p w:rsidR="009A69F9" w:rsidRDefault="009A69F9" w:rsidP="009A69F9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162300" cy="243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AC595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1A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="006C31AF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3057525" cy="2352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ACC12B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AF" w:rsidRPr="006C31AF" w:rsidRDefault="006C31AF" w:rsidP="009A69F9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</w:p>
    <w:p w:rsidR="006C31AF" w:rsidRPr="006C31AF" w:rsidRDefault="006C31AF" w:rsidP="009A69F9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es-MX"/>
        </w:rPr>
      </w:pPr>
      <w:r w:rsidRPr="006C31AF">
        <w:rPr>
          <w:rFonts w:ascii="Arial" w:eastAsia="Times New Roman" w:hAnsi="Arial" w:cs="Arial"/>
          <w:color w:val="000000"/>
          <w:sz w:val="18"/>
          <w:szCs w:val="18"/>
          <w:lang w:eastAsia="es-MX"/>
        </w:rPr>
        <w:t xml:space="preserve">REPORTES REALIZADOS A TRACSA PARA REPARACIÓN DE MAQUINARIA </w:t>
      </w:r>
    </w:p>
    <w:sectPr w:rsidR="006C31AF" w:rsidRPr="006C31AF" w:rsidSect="004111B6">
      <w:footerReference w:type="default" r:id="rId22"/>
      <w:pgSz w:w="12240" w:h="15840" w:code="1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22D" w:rsidRDefault="007D722D" w:rsidP="005F2963">
      <w:pPr>
        <w:spacing w:after="0" w:line="240" w:lineRule="auto"/>
      </w:pPr>
      <w:r>
        <w:separator/>
      </w:r>
    </w:p>
  </w:endnote>
  <w:endnote w:type="continuationSeparator" w:id="0">
    <w:p w:rsidR="007D722D" w:rsidRDefault="007D722D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8F6A6A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>
      <w:rPr>
        <w:rFonts w:ascii="Century Gothic" w:hAnsi="Century Gothic" w:cs="Narkisim"/>
        <w:b/>
        <w:i/>
        <w:color w:val="C00000"/>
        <w:sz w:val="20"/>
      </w:rPr>
      <w:t xml:space="preserve">               </w:t>
    </w:r>
    <w:r w:rsidR="00320F45"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="00320F45"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22D" w:rsidRDefault="007D722D" w:rsidP="005F2963">
      <w:pPr>
        <w:spacing w:after="0" w:line="240" w:lineRule="auto"/>
      </w:pPr>
      <w:r>
        <w:separator/>
      </w:r>
    </w:p>
  </w:footnote>
  <w:footnote w:type="continuationSeparator" w:id="0">
    <w:p w:rsidR="007D722D" w:rsidRDefault="007D722D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3721CA0"/>
    <w:multiLevelType w:val="hybridMultilevel"/>
    <w:tmpl w:val="3098B9CE"/>
    <w:lvl w:ilvl="0" w:tplc="6C1260D4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1E8B"/>
    <w:rsid w:val="0001438A"/>
    <w:rsid w:val="00022128"/>
    <w:rsid w:val="00026D67"/>
    <w:rsid w:val="000440E2"/>
    <w:rsid w:val="00062A99"/>
    <w:rsid w:val="00095593"/>
    <w:rsid w:val="000A73D4"/>
    <w:rsid w:val="000B3473"/>
    <w:rsid w:val="000C32C9"/>
    <w:rsid w:val="000D31DF"/>
    <w:rsid w:val="000D7FA1"/>
    <w:rsid w:val="000F4728"/>
    <w:rsid w:val="000F5BB9"/>
    <w:rsid w:val="00101112"/>
    <w:rsid w:val="001015EA"/>
    <w:rsid w:val="001158DE"/>
    <w:rsid w:val="0013019D"/>
    <w:rsid w:val="001369E7"/>
    <w:rsid w:val="001439AE"/>
    <w:rsid w:val="00176E9A"/>
    <w:rsid w:val="001842E1"/>
    <w:rsid w:val="00185CE5"/>
    <w:rsid w:val="001C62B7"/>
    <w:rsid w:val="001D70D0"/>
    <w:rsid w:val="00214E57"/>
    <w:rsid w:val="0022271F"/>
    <w:rsid w:val="002252BB"/>
    <w:rsid w:val="002405F2"/>
    <w:rsid w:val="00245279"/>
    <w:rsid w:val="00252E65"/>
    <w:rsid w:val="00263B61"/>
    <w:rsid w:val="002654FE"/>
    <w:rsid w:val="002656FB"/>
    <w:rsid w:val="00280493"/>
    <w:rsid w:val="00284196"/>
    <w:rsid w:val="002858D4"/>
    <w:rsid w:val="00292990"/>
    <w:rsid w:val="002A37C1"/>
    <w:rsid w:val="002A51F6"/>
    <w:rsid w:val="002B7F09"/>
    <w:rsid w:val="002D0693"/>
    <w:rsid w:val="002D60CA"/>
    <w:rsid w:val="002F0ED4"/>
    <w:rsid w:val="00310DEC"/>
    <w:rsid w:val="00320F45"/>
    <w:rsid w:val="0036615C"/>
    <w:rsid w:val="00390E63"/>
    <w:rsid w:val="0039378D"/>
    <w:rsid w:val="003A19BD"/>
    <w:rsid w:val="003B3077"/>
    <w:rsid w:val="003C2E88"/>
    <w:rsid w:val="003D1FF7"/>
    <w:rsid w:val="003E157F"/>
    <w:rsid w:val="003F0129"/>
    <w:rsid w:val="00410212"/>
    <w:rsid w:val="004111B6"/>
    <w:rsid w:val="00415B70"/>
    <w:rsid w:val="0043418C"/>
    <w:rsid w:val="00437753"/>
    <w:rsid w:val="0044034D"/>
    <w:rsid w:val="00463A85"/>
    <w:rsid w:val="0046693A"/>
    <w:rsid w:val="004B67BA"/>
    <w:rsid w:val="004C362F"/>
    <w:rsid w:val="004E293C"/>
    <w:rsid w:val="00512CDD"/>
    <w:rsid w:val="0053024C"/>
    <w:rsid w:val="0053212A"/>
    <w:rsid w:val="005363A2"/>
    <w:rsid w:val="00540AD7"/>
    <w:rsid w:val="00552E7D"/>
    <w:rsid w:val="00570213"/>
    <w:rsid w:val="00574387"/>
    <w:rsid w:val="005A0969"/>
    <w:rsid w:val="005A30D3"/>
    <w:rsid w:val="005A3A17"/>
    <w:rsid w:val="005C1B11"/>
    <w:rsid w:val="005D358D"/>
    <w:rsid w:val="005D62B2"/>
    <w:rsid w:val="005F2963"/>
    <w:rsid w:val="00630632"/>
    <w:rsid w:val="00635540"/>
    <w:rsid w:val="00657B6D"/>
    <w:rsid w:val="00664597"/>
    <w:rsid w:val="00683EFC"/>
    <w:rsid w:val="006A4848"/>
    <w:rsid w:val="006C31AF"/>
    <w:rsid w:val="006E3AEA"/>
    <w:rsid w:val="006F52E5"/>
    <w:rsid w:val="007107BC"/>
    <w:rsid w:val="00711274"/>
    <w:rsid w:val="00750F59"/>
    <w:rsid w:val="007578B2"/>
    <w:rsid w:val="007639AF"/>
    <w:rsid w:val="00764BEB"/>
    <w:rsid w:val="0076605E"/>
    <w:rsid w:val="00767D85"/>
    <w:rsid w:val="00775070"/>
    <w:rsid w:val="00776740"/>
    <w:rsid w:val="007D22C4"/>
    <w:rsid w:val="007D2769"/>
    <w:rsid w:val="007D51EE"/>
    <w:rsid w:val="007D722D"/>
    <w:rsid w:val="007E78D2"/>
    <w:rsid w:val="007F76A7"/>
    <w:rsid w:val="00807BB5"/>
    <w:rsid w:val="008239D5"/>
    <w:rsid w:val="00832A3E"/>
    <w:rsid w:val="00833C21"/>
    <w:rsid w:val="008615CA"/>
    <w:rsid w:val="00864FC8"/>
    <w:rsid w:val="008955D0"/>
    <w:rsid w:val="008977F1"/>
    <w:rsid w:val="008D005D"/>
    <w:rsid w:val="008D010E"/>
    <w:rsid w:val="008D7641"/>
    <w:rsid w:val="008F4EF9"/>
    <w:rsid w:val="008F5DD4"/>
    <w:rsid w:val="008F6A6A"/>
    <w:rsid w:val="008F76C7"/>
    <w:rsid w:val="00900165"/>
    <w:rsid w:val="00944417"/>
    <w:rsid w:val="00950962"/>
    <w:rsid w:val="00996F8E"/>
    <w:rsid w:val="009A69F9"/>
    <w:rsid w:val="009B1596"/>
    <w:rsid w:val="009C18AD"/>
    <w:rsid w:val="009C1CD4"/>
    <w:rsid w:val="009C3625"/>
    <w:rsid w:val="009C4B9B"/>
    <w:rsid w:val="009D3D60"/>
    <w:rsid w:val="009F12CC"/>
    <w:rsid w:val="009F3A03"/>
    <w:rsid w:val="00A115D2"/>
    <w:rsid w:val="00A46292"/>
    <w:rsid w:val="00A551BF"/>
    <w:rsid w:val="00A6538A"/>
    <w:rsid w:val="00A659CC"/>
    <w:rsid w:val="00A82C8D"/>
    <w:rsid w:val="00A842E3"/>
    <w:rsid w:val="00A87C41"/>
    <w:rsid w:val="00AA4294"/>
    <w:rsid w:val="00AC1596"/>
    <w:rsid w:val="00AC60C3"/>
    <w:rsid w:val="00B12D27"/>
    <w:rsid w:val="00B63521"/>
    <w:rsid w:val="00B92E83"/>
    <w:rsid w:val="00BB1F7B"/>
    <w:rsid w:val="00BD7E67"/>
    <w:rsid w:val="00C0373E"/>
    <w:rsid w:val="00C110B1"/>
    <w:rsid w:val="00C272A5"/>
    <w:rsid w:val="00C36877"/>
    <w:rsid w:val="00C56718"/>
    <w:rsid w:val="00C57FCA"/>
    <w:rsid w:val="00C80399"/>
    <w:rsid w:val="00C9089B"/>
    <w:rsid w:val="00CA05FC"/>
    <w:rsid w:val="00CC2126"/>
    <w:rsid w:val="00CC3A9D"/>
    <w:rsid w:val="00CC7E46"/>
    <w:rsid w:val="00CD3D10"/>
    <w:rsid w:val="00CE004A"/>
    <w:rsid w:val="00CE42AE"/>
    <w:rsid w:val="00CE7E7C"/>
    <w:rsid w:val="00D05699"/>
    <w:rsid w:val="00D319A7"/>
    <w:rsid w:val="00D365FD"/>
    <w:rsid w:val="00D42AA1"/>
    <w:rsid w:val="00D6377F"/>
    <w:rsid w:val="00D85843"/>
    <w:rsid w:val="00DD3C21"/>
    <w:rsid w:val="00E119BE"/>
    <w:rsid w:val="00E12CB4"/>
    <w:rsid w:val="00E132F2"/>
    <w:rsid w:val="00E25B62"/>
    <w:rsid w:val="00E26FA6"/>
    <w:rsid w:val="00E44B51"/>
    <w:rsid w:val="00E6170C"/>
    <w:rsid w:val="00E87774"/>
    <w:rsid w:val="00EA2EEC"/>
    <w:rsid w:val="00EA7078"/>
    <w:rsid w:val="00EF0820"/>
    <w:rsid w:val="00EF12A1"/>
    <w:rsid w:val="00F31D86"/>
    <w:rsid w:val="00F37175"/>
    <w:rsid w:val="00F44565"/>
    <w:rsid w:val="00F93033"/>
    <w:rsid w:val="00FA17D0"/>
    <w:rsid w:val="00FB0B13"/>
    <w:rsid w:val="00FB2BCB"/>
    <w:rsid w:val="00FB6855"/>
    <w:rsid w:val="00FE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07626B1-5645-43B1-B1D3-F22DFA7A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5D4D9-956D-476C-8FA0-F17C32E03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1660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</dc:creator>
  <cp:keywords/>
  <dc:description/>
  <cp:lastModifiedBy>PROMOCION_2</cp:lastModifiedBy>
  <cp:revision>4</cp:revision>
  <cp:lastPrinted>2024-04-26T18:51:00Z</cp:lastPrinted>
  <dcterms:created xsi:type="dcterms:W3CDTF">2024-05-02T17:55:00Z</dcterms:created>
  <dcterms:modified xsi:type="dcterms:W3CDTF">2024-07-11T16:30:00Z</dcterms:modified>
</cp:coreProperties>
</file>