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04" w:rsidRPr="00077A17" w:rsidRDefault="00D97204" w:rsidP="00D97204">
      <w:pPr>
        <w:jc w:val="center"/>
        <w:rPr>
          <w:b/>
          <w:sz w:val="32"/>
        </w:rPr>
      </w:pPr>
      <w:r>
        <w:rPr>
          <w:b/>
          <w:sz w:val="32"/>
        </w:rPr>
        <w:t>DIRECCION DE AGUA POTABLE Y ALCANTARILLADO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D97204" w:rsidTr="006235B5">
        <w:tc>
          <w:tcPr>
            <w:tcW w:w="3306" w:type="dxa"/>
          </w:tcPr>
          <w:p w:rsidR="00D97204" w:rsidRPr="006F704A" w:rsidRDefault="00D9720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D97204" w:rsidRPr="006F704A" w:rsidRDefault="00D9720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D97204" w:rsidRPr="006F704A" w:rsidRDefault="00D9720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D97204" w:rsidTr="006235B5">
        <w:tc>
          <w:tcPr>
            <w:tcW w:w="3306" w:type="dxa"/>
          </w:tcPr>
          <w:p w:rsidR="00D97204" w:rsidRPr="00412B56" w:rsidRDefault="00CF1EB4" w:rsidP="006235B5">
            <w:pPr>
              <w:jc w:val="both"/>
              <w:rPr>
                <w:rFonts w:cstheme="minorHAnsi"/>
                <w:szCs w:val="20"/>
              </w:rPr>
            </w:pPr>
            <w:r w:rsidRPr="00CF1EB4">
              <w:rPr>
                <w:rFonts w:cstheme="minorHAnsi"/>
                <w:szCs w:val="20"/>
              </w:rPr>
              <w:t>Mejoramiento del servicio de agua potable, alcantarillado y saneamiento</w:t>
            </w:r>
          </w:p>
        </w:tc>
        <w:tc>
          <w:tcPr>
            <w:tcW w:w="2762" w:type="dxa"/>
          </w:tcPr>
          <w:p w:rsidR="00D97204" w:rsidRPr="00D16B9D" w:rsidRDefault="00D97204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97204" w:rsidRPr="006F704A" w:rsidRDefault="00D9720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97204" w:rsidTr="006235B5">
        <w:tc>
          <w:tcPr>
            <w:tcW w:w="3306" w:type="dxa"/>
          </w:tcPr>
          <w:p w:rsidR="00D97204" w:rsidRPr="00412B56" w:rsidRDefault="00CF1EB4" w:rsidP="006235B5">
            <w:pPr>
              <w:rPr>
                <w:rFonts w:eastAsia="Times New Roman" w:cstheme="minorHAnsi"/>
                <w:color w:val="000000"/>
              </w:rPr>
            </w:pPr>
            <w:r w:rsidRPr="00CF1EB4">
              <w:rPr>
                <w:rFonts w:eastAsia="Times New Roman" w:cstheme="minorHAnsi"/>
                <w:color w:val="000000"/>
              </w:rPr>
              <w:t>Conciencia del Agua</w:t>
            </w:r>
          </w:p>
        </w:tc>
        <w:tc>
          <w:tcPr>
            <w:tcW w:w="2762" w:type="dxa"/>
          </w:tcPr>
          <w:p w:rsidR="00D97204" w:rsidRDefault="00D9720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97204" w:rsidRPr="006F704A" w:rsidRDefault="00D9720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97204" w:rsidTr="006235B5">
        <w:tc>
          <w:tcPr>
            <w:tcW w:w="3306" w:type="dxa"/>
          </w:tcPr>
          <w:p w:rsidR="00D97204" w:rsidRPr="00412B56" w:rsidRDefault="00CF1EB4" w:rsidP="006235B5">
            <w:pPr>
              <w:rPr>
                <w:rFonts w:eastAsia="Times New Roman" w:cstheme="minorHAnsi"/>
                <w:color w:val="000000"/>
              </w:rPr>
            </w:pPr>
            <w:r w:rsidRPr="00CF1EB4">
              <w:rPr>
                <w:rFonts w:eastAsia="Times New Roman" w:cstheme="minorHAnsi"/>
                <w:color w:val="000000"/>
              </w:rPr>
              <w:t>Mantenimiento Rehabilitación y/o Sustitución de fuentes de abastecimiento de aguas potable</w:t>
            </w:r>
          </w:p>
        </w:tc>
        <w:tc>
          <w:tcPr>
            <w:tcW w:w="2762" w:type="dxa"/>
          </w:tcPr>
          <w:p w:rsidR="00D97204" w:rsidRDefault="00D9720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97204" w:rsidRPr="006F704A" w:rsidRDefault="00D9720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97204" w:rsidTr="006235B5">
        <w:trPr>
          <w:trHeight w:val="846"/>
        </w:trPr>
        <w:tc>
          <w:tcPr>
            <w:tcW w:w="3306" w:type="dxa"/>
          </w:tcPr>
          <w:p w:rsidR="00D97204" w:rsidRPr="00412B56" w:rsidRDefault="00CF1EB4" w:rsidP="006235B5">
            <w:pPr>
              <w:rPr>
                <w:rFonts w:eastAsia="Times New Roman" w:cstheme="minorHAnsi"/>
                <w:color w:val="000000"/>
              </w:rPr>
            </w:pPr>
            <w:r w:rsidRPr="00CF1EB4">
              <w:rPr>
                <w:rFonts w:eastAsia="Times New Roman" w:cstheme="minorHAnsi"/>
                <w:color w:val="000000"/>
              </w:rPr>
              <w:t>Actualización de Padrón de Usuarios</w:t>
            </w:r>
          </w:p>
        </w:tc>
        <w:tc>
          <w:tcPr>
            <w:tcW w:w="2762" w:type="dxa"/>
          </w:tcPr>
          <w:p w:rsidR="00D97204" w:rsidRDefault="00D9720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97204" w:rsidRPr="006F704A" w:rsidRDefault="00D9720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F1EB4" w:rsidTr="006235B5">
        <w:trPr>
          <w:trHeight w:val="846"/>
        </w:trPr>
        <w:tc>
          <w:tcPr>
            <w:tcW w:w="3306" w:type="dxa"/>
          </w:tcPr>
          <w:p w:rsidR="00CF1EB4" w:rsidRPr="00CF1EB4" w:rsidRDefault="00CF1EB4" w:rsidP="006235B5">
            <w:pPr>
              <w:rPr>
                <w:rFonts w:eastAsia="Times New Roman" w:cstheme="minorHAnsi"/>
                <w:color w:val="000000"/>
              </w:rPr>
            </w:pPr>
            <w:r w:rsidRPr="00CF1EB4">
              <w:rPr>
                <w:rFonts w:eastAsia="Times New Roman" w:cstheme="minorHAnsi"/>
                <w:color w:val="000000"/>
              </w:rPr>
              <w:t>Instalaciones de Conexiones de Agua y Drenaje y Reparación</w:t>
            </w:r>
          </w:p>
        </w:tc>
        <w:tc>
          <w:tcPr>
            <w:tcW w:w="2762" w:type="dxa"/>
          </w:tcPr>
          <w:p w:rsidR="00CF1EB4" w:rsidRDefault="00CF1EB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F1EB4" w:rsidRDefault="00CF1EB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F1EB4" w:rsidTr="006235B5">
        <w:trPr>
          <w:trHeight w:val="846"/>
        </w:trPr>
        <w:tc>
          <w:tcPr>
            <w:tcW w:w="3306" w:type="dxa"/>
          </w:tcPr>
          <w:p w:rsidR="00CF1EB4" w:rsidRPr="00CF1EB4" w:rsidRDefault="00CF1EB4" w:rsidP="006235B5">
            <w:pPr>
              <w:rPr>
                <w:rFonts w:eastAsia="Times New Roman" w:cstheme="minorHAnsi"/>
                <w:color w:val="000000"/>
              </w:rPr>
            </w:pPr>
            <w:r w:rsidRPr="00CF1EB4">
              <w:rPr>
                <w:rFonts w:eastAsia="Times New Roman" w:cstheme="minorHAnsi"/>
                <w:color w:val="000000"/>
              </w:rPr>
              <w:t>Instalaciones de anilletas para pozos de visita de drenaje</w:t>
            </w:r>
          </w:p>
        </w:tc>
        <w:tc>
          <w:tcPr>
            <w:tcW w:w="2762" w:type="dxa"/>
          </w:tcPr>
          <w:p w:rsidR="00CF1EB4" w:rsidRDefault="00CF1EB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F1EB4" w:rsidRDefault="00CF1EB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F1EB4" w:rsidTr="006235B5">
        <w:trPr>
          <w:trHeight w:val="846"/>
        </w:trPr>
        <w:tc>
          <w:tcPr>
            <w:tcW w:w="3306" w:type="dxa"/>
          </w:tcPr>
          <w:p w:rsidR="00CF1EB4" w:rsidRPr="00CF1EB4" w:rsidRDefault="00CF1EB4" w:rsidP="006235B5">
            <w:pPr>
              <w:rPr>
                <w:rFonts w:eastAsia="Times New Roman" w:cstheme="minorHAnsi"/>
                <w:color w:val="000000"/>
              </w:rPr>
            </w:pPr>
            <w:r w:rsidRPr="00CF1EB4">
              <w:rPr>
                <w:rFonts w:eastAsia="Times New Roman" w:cstheme="minorHAnsi"/>
                <w:color w:val="000000"/>
              </w:rPr>
              <w:t>Suministro de energía eléctrica de fuentes de abastecimiento y sistemas de tratamiento</w:t>
            </w:r>
          </w:p>
        </w:tc>
        <w:tc>
          <w:tcPr>
            <w:tcW w:w="2762" w:type="dxa"/>
          </w:tcPr>
          <w:p w:rsidR="00CF1EB4" w:rsidRDefault="00CF1EB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F1EB4" w:rsidRDefault="00CF1EB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F1EB4" w:rsidTr="006235B5">
        <w:trPr>
          <w:trHeight w:val="846"/>
        </w:trPr>
        <w:tc>
          <w:tcPr>
            <w:tcW w:w="3306" w:type="dxa"/>
          </w:tcPr>
          <w:p w:rsidR="00CF1EB4" w:rsidRPr="00CF1EB4" w:rsidRDefault="00CF1EB4" w:rsidP="006235B5">
            <w:pPr>
              <w:rPr>
                <w:rFonts w:eastAsia="Times New Roman" w:cstheme="minorHAnsi"/>
                <w:color w:val="000000"/>
              </w:rPr>
            </w:pPr>
            <w:r w:rsidRPr="00CF1EB4">
              <w:rPr>
                <w:rFonts w:eastAsia="Times New Roman" w:cstheme="minorHAnsi"/>
                <w:color w:val="000000"/>
              </w:rPr>
              <w:t>Cloración de Pozos y Mana</w:t>
            </w:r>
            <w:r>
              <w:rPr>
                <w:rFonts w:eastAsia="Times New Roman" w:cstheme="minorHAnsi"/>
                <w:color w:val="000000"/>
              </w:rPr>
              <w:t>n</w:t>
            </w:r>
            <w:r w:rsidRPr="00CF1EB4">
              <w:rPr>
                <w:rFonts w:eastAsia="Times New Roman" w:cstheme="minorHAnsi"/>
                <w:color w:val="000000"/>
              </w:rPr>
              <w:t>tiales del Municipio</w:t>
            </w:r>
          </w:p>
        </w:tc>
        <w:tc>
          <w:tcPr>
            <w:tcW w:w="2762" w:type="dxa"/>
          </w:tcPr>
          <w:p w:rsidR="00CF1EB4" w:rsidRDefault="00CF1EB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F1EB4" w:rsidRDefault="00CF1EB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D97204" w:rsidRDefault="00D97204" w:rsidP="00D97204">
      <w:pPr>
        <w:rPr>
          <w:b/>
        </w:rPr>
      </w:pPr>
    </w:p>
    <w:p w:rsidR="00D97204" w:rsidRPr="001212A3" w:rsidRDefault="00D97204" w:rsidP="00D9720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D97204" w:rsidRPr="001212A3" w:rsidRDefault="00D97204" w:rsidP="00D9720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D97204" w:rsidRPr="00ED4511" w:rsidRDefault="00D97204" w:rsidP="00ED451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D97204" w:rsidRPr="001212A3" w:rsidRDefault="00D97204" w:rsidP="00D9720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lastRenderedPageBreak/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04"/>
    <w:rsid w:val="000843EC"/>
    <w:rsid w:val="00CF1EB4"/>
    <w:rsid w:val="00D97204"/>
    <w:rsid w:val="00ED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F75B33-74BD-4DF3-9B2E-0C976498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0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720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1101</Characters>
  <Application>Microsoft Office Word</Application>
  <DocSecurity>0</DocSecurity>
  <Lines>9</Lines>
  <Paragraphs>2</Paragraphs>
  <ScaleCrop>false</ScaleCrop>
  <Company>Windows 7 PoInT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2023-11-17T16:21:00Z</dcterms:created>
  <dcterms:modified xsi:type="dcterms:W3CDTF">2024-05-07T18:29:00Z</dcterms:modified>
</cp:coreProperties>
</file>