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1YMwIAAKgEAAAOAAAAZHJzL2Uyb0RvYy54bWysVNtuEzEQfUfiHyy/k91NE9qusqlKShFS&#10;uUiFD3Bsb9aq7TG2k93w9Yy9SRrgAQk1D5ZnZn3mcuZkcTMYTXbSBwW2odWkpERaDkLZTUO/f7t/&#10;c0VJiMwKpsHKhu5loDfL168WvavlFDrQQnqCIDbUvWtoF6OriyLwThoWJuCkxWAL3rCIpt8UwrMe&#10;0Y0upmX5tujBC+eByxDQezcG6TLjt63k8UvbBhmJbijWFvPp87lOZ7FcsHrjmesUP5TB/qMKw5TF&#10;pCeoOxYZ2Xr1F5RR3EOANk44mALaVnGZe8BuqvKPbh475mTuBYcT3GlM4eVg+efdo/vqSRzewYAE&#10;5iaCewD+FIiFVcfsRt56D30nmcDEVRpZ0btQH56mUYc6JJB1/wkEksy2ETLQ0HqTpoJ9EkRHAvan&#10;ocshEo7O6bS8vioxxDE2r2YX88xKwerja+dD/CDBkHRpqEdSMzrbPYSYqmH18ZOULIBW4l5pnY20&#10;SHKlPdkxXAEdxw711mCpo68q02/cBPTjvoz+Yxl5FxNEzvQburakb+hFdYk1/yu1eHrR1EZFFI5W&#10;pqE4vVMDiaX3VuS1jkzp8Y4T0jYVKLMkDmM78jYyGIf1gM+Scw1ij3R6GOWC8sZLB/4nJT1KpaHh&#10;x5Z5SYn+aHElrqvZLGkrG7P55RQNfx5Zn0eY5QjV0EjJeF3FUY9b59Wmw0zjnCzc4hq1KjP8XNVh&#10;+VAOmY6DdJPezu381fMfzPIXAAAA//8DAFBLAwQUAAYACAAAACEAg3yvNd4AAAAKAQAADwAAAGRy&#10;cy9kb3ducmV2LnhtbEyPwU7DMBBE70j8g7VI3FqHVmlpyKZClcoRQcKlNzfeJinxOsRuGvh6nBPc&#10;ZjVPszPpdjStGKh3jWWEh3kEgri0uuEK4aPYzx5BOK9Yq9YyIXyTg212e5OqRNsrv9OQ+0qEEHaJ&#10;Qqi97xIpXVmTUW5uO+LgnWxvlA9nX0ndq2sIN61cRNFKGtVw+FCrjnY1lZ/5xSDQ+XDY+5dm95qf&#10;h0Ku5c/m661AvL8bn59AeBr9HwxT/VAdstDpaC+snWgRlos4DijCLJ5EIFbrZRBHhMmRWSr/T8h+&#10;AQAA//8DAFBLAQItABQABgAIAAAAIQC2gziS/gAAAOEBAAATAAAAAAAAAAAAAAAAAAAAAABbQ29u&#10;dGVudF9UeXBlc10ueG1sUEsBAi0AFAAGAAgAAAAhADj9If/WAAAAlAEAAAsAAAAAAAAAAAAAAAAA&#10;LwEAAF9yZWxzLy5yZWxzUEsBAi0AFAAGAAgAAAAhALUAHVgzAgAAqAQAAA4AAAAAAAAAAAAAAAAA&#10;LgIAAGRycy9lMm9Eb2MueG1sUEsBAi0AFAAGAAgAAAAhAIN8rzXeAAAACgEAAA8AAAAAAAAAAAAA&#10;AAAAjQQAAGRycy9kb3ducmV2LnhtbFBLBQYAAAAABAAEAPMAAACYBQAAAAA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CB66DB" w:rsidRP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Reglamentos, Padrón y Licencias                                                                  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CB66DB" w:rsidRP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JOSE LUIS CARREÑO </w:t>
                            </w:r>
                            <w:proofErr w:type="spellStart"/>
                            <w:r w:rsidR="00CB66DB" w:rsidRP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CARREÑO</w:t>
                            </w:r>
                            <w:proofErr w:type="spellEnd"/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 - MARZO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UC9gEAANIDAAAOAAAAZHJzL2Uyb0RvYy54bWysU9uO0zAQfUfiHyy/0zSlpUvUdLV0VYS0&#10;XKSFD3Acp7FwPGbsNilfz9jJdgu8IfJgeTz2mTlnTja3Q2fYSaHXYEuez+acKSuh1vZQ8m9f969u&#10;OPNB2FoYsKrkZ+X57fbli03vCrWAFkytkBGI9UXvSt6G4Ios87JVnfAzcMpSsgHsRKAQD1mNoif0&#10;zmSL+fxN1gPWDkEq7+n0fkzybcJvGiXD56bxKjBTcuotpBXTWsU1225EcUDhWi2nNsQ/dNEJbano&#10;BepeBMGOqP+C6rRE8NCEmYQug6bRUiUOxCaf/8HmsRVOJS4kjncXmfz/g5WfTo/uC7IwvIOBBphI&#10;ePcA8rtnFnatsAd1hwh9q0RNhfMoWdY7X0xPo9S+8BGk6j9CTUMWxwAJaGiwi6oQT0boNIDzRXQ1&#10;BCbpcLV8fbNerziTlMvzfLlcrFINUTw9d+jDewUdi5uSI001wYvTgw+xHVE8XYnVPBhd77UxKcBD&#10;tTPIToIcsE/fhP7bNWPjZQvx2YgYTxLPSG0kGYZqYLqeRIi0K6jPRBxhNBb9CLRpAX9y1pOpSu5/&#10;HAUqzswHS+K9JXbRhSlYrtYLCvA6U11nhJUEVfLA2bjdhdG5R4f60FKlcVwW7kjwRicpnrua2ifj&#10;JIUmk0dnXsfp1vOvuP0FAAD//wMAUEsDBBQABgAIAAAAIQBGcCSm3wAAAAsBAAAPAAAAZHJzL2Rv&#10;d25yZXYueG1sTI9BT4NAEIXvJv6HzZh4MXYRgSKyNGqi8draH7CwUyCys4TdFvrvnZ7sbV7m5b3v&#10;lZvFDuKEk+8dKXhaRSCQGmd6ahXsfz4fcxA+aDJ6cIQKzuhhU93elLowbqYtnnahFRxCvtAKuhDG&#10;QkrfdGi1X7kRiX8HN1kdWE6tNJOeOdwOMo6iTFrdEzd0esSPDpvf3dEqOHzPD+nLXH+F/XqbZO+6&#10;X9furNT93fL2CiLgEv7NcMFndKiYqXZHMl4MrPOMtwQFaZ6CuBiiJOarVhA/JxHIqpTXG6o/AAAA&#10;//8DAFBLAQItABQABgAIAAAAIQC2gziS/gAAAOEBAAATAAAAAAAAAAAAAAAAAAAAAABbQ29udGVu&#10;dF9UeXBlc10ueG1sUEsBAi0AFAAGAAgAAAAhADj9If/WAAAAlAEAAAsAAAAAAAAAAAAAAAAALwEA&#10;AF9yZWxzLy5yZWxzUEsBAi0AFAAGAAgAAAAhAGrIRQL2AQAA0gMAAA4AAAAAAAAAAAAAAAAALgIA&#10;AGRycy9lMm9Eb2MueG1sUEsBAi0AFAAGAAgAAAAhAEZwJKbfAAAACwEAAA8AAAAAAAAAAAAAAAAA&#10;UAQAAGRycy9kb3ducmV2LnhtbFBLBQYAAAAABAAEAPMAAABcBQAAAAA=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CB66DB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Reglamentos, Padrón y Licencias                                                                  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CB66DB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JOSE LUIS CARREÑO </w:t>
                      </w:r>
                      <w:proofErr w:type="spellStart"/>
                      <w:r w:rsidR="00CB66DB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CARREÑO</w:t>
                      </w:r>
                      <w:proofErr w:type="spellEnd"/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ENERO - MARZO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>Inspección permanente a comercios de giros restringidos.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 xml:space="preserve">Realizar rondines nocturnos con equipos de inspección y vigilancia para hacer respetar </w:t>
      </w:r>
      <w:r>
        <w:rPr>
          <w:rFonts w:ascii="Arial" w:eastAsia="Times New Roman" w:hAnsi="Arial" w:cs="Arial"/>
          <w:color w:val="000000"/>
          <w:lang w:eastAsia="es-MX"/>
        </w:rPr>
        <w:t xml:space="preserve">  l                       los horarios.                                                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lang w:eastAsia="es-MX"/>
        </w:rPr>
        <w:t xml:space="preserve">  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 xml:space="preserve">Invitación a comerciantes no regularizados. </w:t>
      </w:r>
    </w:p>
    <w:p w:rsidR="00832A3E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>Actualización de plataforma de visor urbano.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B92E83">
        <w:rPr>
          <w:rFonts w:ascii="Arial" w:eastAsia="Times New Roman" w:hAnsi="Arial" w:cs="Arial"/>
          <w:b/>
          <w:color w:val="000000"/>
          <w:lang w:eastAsia="es-MX"/>
        </w:rPr>
        <w:t>o</w:t>
      </w:r>
      <w:proofErr w:type="spellEnd"/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 obras que se realizaron en este trimestre). 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Actualización de censo general de moros y comerciantes de feria.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Inspección y vigilancia del comercio informal.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Seguimiento y actualización empresas de cargas y descargas.</w:t>
      </w:r>
    </w:p>
    <w:p w:rsid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Actualización de licencias en visor urbano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CB66DB" w:rsidRPr="00CB66DB" w:rsidRDefault="00CB66DB" w:rsidP="00CB66DB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            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>No aplica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CB66DB" w:rsidRPr="00F04FA6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F04FA6">
        <w:rPr>
          <w:rFonts w:ascii="Arial" w:eastAsia="Times New Roman" w:hAnsi="Arial" w:cs="Arial"/>
          <w:bCs/>
          <w:color w:val="000000"/>
          <w:lang w:eastAsia="es-MX"/>
        </w:rPr>
        <w:t>En el aumento, en el impacto económico al comerciante local</w:t>
      </w: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CB66DB">
        <w:rPr>
          <w:rFonts w:ascii="Arial" w:eastAsia="Times New Roman" w:hAnsi="Arial" w:cs="Arial"/>
          <w:b/>
          <w:lang w:eastAsia="es-MX"/>
        </w:rPr>
        <w:t xml:space="preserve">¿Cuáles han sido las dificultades más notables que obstaculizan el cumplimiento de las acciones establecidas (obras, proyectos o </w:t>
      </w:r>
      <w:r w:rsidR="00CB66DB" w:rsidRPr="00CB66DB">
        <w:rPr>
          <w:rFonts w:ascii="Arial" w:eastAsia="Times New Roman" w:hAnsi="Arial" w:cs="Arial"/>
          <w:b/>
          <w:lang w:eastAsia="es-MX"/>
        </w:rPr>
        <w:t>programas) en</w:t>
      </w:r>
      <w:r w:rsidRPr="00CB66DB">
        <w:rPr>
          <w:rFonts w:ascii="Arial" w:eastAsia="Times New Roman" w:hAnsi="Arial" w:cs="Arial"/>
          <w:b/>
          <w:lang w:eastAsia="es-MX"/>
        </w:rPr>
        <w:t xml:space="preserve"> su POA?</w:t>
      </w:r>
    </w:p>
    <w:p w:rsidR="00F04FA6" w:rsidRPr="00CB66DB" w:rsidRDefault="00F04FA6" w:rsidP="00F04FA6">
      <w:pPr>
        <w:pStyle w:val="Prrafodelista"/>
        <w:spacing w:after="0" w:line="360" w:lineRule="auto"/>
        <w:ind w:left="785"/>
        <w:jc w:val="both"/>
        <w:rPr>
          <w:rFonts w:ascii="Arial" w:eastAsia="Times New Roman" w:hAnsi="Arial" w:cs="Arial"/>
          <w:b/>
          <w:lang w:eastAsia="es-MX"/>
        </w:rPr>
      </w:pPr>
      <w:r w:rsidRPr="00F04FA6">
        <w:rPr>
          <w:rFonts w:ascii="Arial" w:eastAsia="Times New Roman" w:hAnsi="Arial" w:cs="Arial"/>
          <w:bCs/>
          <w:lang w:eastAsia="es-MX"/>
        </w:rPr>
        <w:t>La poca disponibilidad de los comerciantes</w:t>
      </w:r>
      <w:r>
        <w:rPr>
          <w:rFonts w:ascii="Arial" w:eastAsia="Times New Roman" w:hAnsi="Arial" w:cs="Arial"/>
          <w:b/>
          <w:lang w:eastAsia="es-MX"/>
        </w:rPr>
        <w:t>.</w:t>
      </w:r>
    </w:p>
    <w:p w:rsidR="00022128" w:rsidRPr="00CB66DB" w:rsidRDefault="00022128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CB66DB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CB66DB">
        <w:rPr>
          <w:rFonts w:ascii="Arial" w:eastAsia="Times New Roman" w:hAnsi="Arial" w:cs="Arial"/>
          <w:b/>
          <w:lang w:eastAsia="es-MX"/>
        </w:rPr>
        <w:t>Dirección</w:t>
      </w:r>
      <w:r w:rsidRPr="00CB66DB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1708B1" w:rsidRPr="001708B1" w:rsidRDefault="001708B1" w:rsidP="001708B1">
      <w:pPr>
        <w:pStyle w:val="Prrafodelista"/>
        <w:spacing w:after="0" w:line="360" w:lineRule="auto"/>
        <w:ind w:left="785"/>
        <w:jc w:val="both"/>
        <w:rPr>
          <w:rFonts w:ascii="Arial" w:eastAsia="Times New Roman" w:hAnsi="Arial" w:cs="Arial"/>
          <w:bCs/>
          <w:lang w:eastAsia="es-MX"/>
        </w:rPr>
      </w:pPr>
      <w:r w:rsidRPr="001708B1">
        <w:rPr>
          <w:rFonts w:ascii="Arial" w:eastAsia="Times New Roman" w:hAnsi="Arial" w:cs="Arial"/>
          <w:bCs/>
          <w:lang w:eastAsia="es-MX"/>
        </w:rPr>
        <w:t xml:space="preserve">Contar con </w:t>
      </w:r>
      <w:proofErr w:type="spellStart"/>
      <w:proofErr w:type="gramStart"/>
      <w:r w:rsidRPr="001708B1">
        <w:rPr>
          <w:rFonts w:ascii="Arial" w:eastAsia="Times New Roman" w:hAnsi="Arial" w:cs="Arial"/>
          <w:bCs/>
          <w:lang w:eastAsia="es-MX"/>
        </w:rPr>
        <w:t>mas</w:t>
      </w:r>
      <w:proofErr w:type="spellEnd"/>
      <w:proofErr w:type="gramEnd"/>
      <w:r w:rsidRPr="001708B1">
        <w:rPr>
          <w:rFonts w:ascii="Arial" w:eastAsia="Times New Roman" w:hAnsi="Arial" w:cs="Arial"/>
          <w:bCs/>
          <w:lang w:eastAsia="es-MX"/>
        </w:rPr>
        <w:t xml:space="preserve"> personal para las inspecciones matutinas y nocturnas</w:t>
      </w:r>
      <w:r>
        <w:rPr>
          <w:rFonts w:ascii="Arial" w:eastAsia="Times New Roman" w:hAnsi="Arial" w:cs="Arial"/>
          <w:bCs/>
          <w:lang w:eastAsia="es-MX"/>
        </w:rPr>
        <w:t xml:space="preserve"> en todo el municipio.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  <w:r w:rsidR="00384B6D">
        <w:rPr>
          <w:rFonts w:ascii="Arial" w:eastAsia="Times New Roman" w:hAnsi="Arial" w:cs="Arial"/>
          <w:b/>
          <w:color w:val="000000"/>
          <w:lang w:eastAsia="es-MX"/>
        </w:rPr>
        <w:t xml:space="preserve">  </w:t>
      </w:r>
    </w:p>
    <w:p w:rsidR="00FF14FD" w:rsidRDefault="00FF14FD" w:rsidP="00FF14FD">
      <w:pPr>
        <w:ind w:left="785"/>
        <w:rPr>
          <w:rFonts w:ascii="Arial" w:eastAsia="Times New Roman" w:hAnsi="Arial" w:cs="Arial"/>
          <w:b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Ejes: Administrativos, eficiente y eficaz</w:t>
      </w:r>
      <w:r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Inspección permanente a comercios de giros restringidos y comercio informal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Regularización de comercios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Actualizar censo general de morosos y comerciantes de feria.</w:t>
      </w:r>
    </w:p>
    <w:p w:rsidR="00FF14FD" w:rsidRP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Seguimiento y actualización de empresas de cargas y descargas</w:t>
      </w:r>
    </w:p>
    <w:p w:rsidR="008D7641" w:rsidRPr="00022128" w:rsidRDefault="00AA4294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944417">
        <w:rPr>
          <w:rFonts w:ascii="Arial" w:eastAsia="Times New Roman" w:hAnsi="Arial" w:cs="Arial"/>
          <w:b/>
          <w:color w:val="000000"/>
          <w:lang w:eastAsia="es-MX"/>
        </w:rPr>
        <w:tab/>
      </w: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lastRenderedPageBreak/>
        <w:t>De manera puntual basándose en la pregunta 2 (Resultados Trimestrales) y en su POA, llene la siguiente tabla, según el trabajo realizado este trimestre.</w:t>
      </w:r>
    </w:p>
    <w:p w:rsid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Pr="00A842E3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EF64D9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EF64D9">
        <w:tc>
          <w:tcPr>
            <w:tcW w:w="568" w:type="dxa"/>
          </w:tcPr>
          <w:p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402" w:type="dxa"/>
          </w:tcPr>
          <w:p w:rsidR="00996F8E" w:rsidRPr="00E6170C" w:rsidRDefault="00FF14FD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F14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Inspección permanente a comercios de giros restringidos y comercio informal</w:t>
            </w:r>
            <w:r w:rsid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C7B5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275" w:type="dxa"/>
          </w:tcPr>
          <w:p w:rsidR="00996F8E" w:rsidRDefault="00594594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85</w:t>
            </w:r>
          </w:p>
        </w:tc>
      </w:tr>
      <w:tr w:rsidR="00996F8E" w:rsidTr="00EF64D9">
        <w:tc>
          <w:tcPr>
            <w:tcW w:w="568" w:type="dxa"/>
          </w:tcPr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1" w:name="_Hlk165272887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402" w:type="dxa"/>
          </w:tcPr>
          <w:p w:rsidR="00996F8E" w:rsidRPr="00E6170C" w:rsidRDefault="00FF14FD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F14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Regularización de comercios.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bookmarkEnd w:id="1"/>
      <w:tr w:rsidR="00996F8E" w:rsidTr="00EF64D9">
        <w:tc>
          <w:tcPr>
            <w:tcW w:w="568" w:type="dxa"/>
          </w:tcPr>
          <w:p w:rsidR="00996F8E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402" w:type="dxa"/>
          </w:tcPr>
          <w:p w:rsidR="00996F8E" w:rsidRPr="00AA4294" w:rsidRDefault="00EF64D9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Actualizar censo general de morosos y comerciantes de feria.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996F8E" w:rsidTr="00EF64D9">
        <w:tc>
          <w:tcPr>
            <w:tcW w:w="568" w:type="dxa"/>
          </w:tcPr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402" w:type="dxa"/>
          </w:tcPr>
          <w:p w:rsidR="00996F8E" w:rsidRPr="00E6170C" w:rsidRDefault="00EF64D9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2" w:name="_Hlk165272980"/>
            <w:r w:rsidRP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Seguimiento y actualización de empresas de cargas y descargas</w:t>
            </w:r>
            <w:bookmarkEnd w:id="2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996F8E" w:rsidTr="00EF64D9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RPr="001C62B7" w:rsidTr="00C41974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00B050"/>
          </w:tcPr>
          <w:p w:rsidR="00996F8E" w:rsidRPr="001C62B7" w:rsidRDefault="00594594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96 </w:t>
            </w:r>
            <w:r w:rsidR="00C4197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.25%</w:t>
            </w:r>
          </w:p>
        </w:tc>
      </w:tr>
    </w:tbl>
    <w:p w:rsidR="00996F8E" w:rsidRPr="008E3469" w:rsidRDefault="00996F8E" w:rsidP="008E3469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A115D2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1F7701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29210</wp:posOffset>
                </wp:positionV>
                <wp:extent cx="2190750" cy="6286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701" w:rsidRPr="001F7701" w:rsidRDefault="001F770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ESTREATEGIA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" o:spid="_x0000_s1028" type="#_x0000_t202" style="position:absolute;margin-left:191.25pt;margin-top:2.3pt;width:172.5pt;height:4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Qb+gEAANQDAAAOAAAAZHJzL2Uyb0RvYy54bWysU9Fu2yAUfZ+0f0C8L3asJE2sOFXXrtOk&#10;rpvU9QMwxjEacBmQ2NnX74LdNNreqvkBXXy5h3vOPWyvB63IUTgvwVR0PsspEYZDI82+os8/7j+s&#10;KfGBmYYpMKKiJ+Hp9e79u21vS1FAB6oRjiCI8WVvK9qFYMss87wTmvkZWGEw2YLTLODW7bPGsR7R&#10;tcqKPF9lPbjGOuDCe/x7NybpLuG3reDhW9t6EYiqKPYW0urSWsc1221ZuXfMdpJPbbA3dKGZNHjp&#10;GeqOBUYOTv4DpSV34KENMw46g7aVXCQOyGae/8XmqWNWJC4ojrdnmfz/g+WPxyf73ZEwfIQBB5hI&#10;ePsA/KcnBm47ZvbixjnoO8EavHgeJct668upNErtSx9B6v4rNDhkdgiQgIbW6agK8iSIjgM4nUUX&#10;QyAcfxbzTX61xBTH3KpYrzCOV7Dypdo6Hz4L0CQGFXU41ITOjg8+jEdfjsTLDNxLpdJglSF9RTfL&#10;YpkKLjJaBvSdkrqi6zx+oxMiyU+mScWBSTXG2IsyE+tIdKQchnogskEGsTaKUENzQhkcjDbDZ4FB&#10;B+43JT1arKL+14E5QYn6YlDKzXyxiJ5Mm8XyqsCNu8zUlxlmOEJVNFAyhrch+XikfIOStzKp8drJ&#10;1DJaJ+k52Tx683KfTr0+xt0fAAAA//8DAFBLAwQUAAYACAAAACEAk+pvm90AAAAJAQAADwAAAGRy&#10;cy9kb3ducmV2LnhtbEyPy07DMBBF90j8gzVI7KhN2qYlxKkQiC2IviR2bjxNIuJxFLtN+PtOV7C8&#10;ukd3zuSr0bXijH1oPGl4nCgQSKW3DVUatpv3hyWIEA1Z03pCDb8YYFXc3uQms36gLzyvYyV4hEJm&#10;NNQxdpmUoazRmTDxHRJ3R987Ezn2lbS9GXjctTJRKpXONMQXatPha43lz/rkNOw+jt/7mfqs3ty8&#10;G/yoJLknqfX93fjyDCLiGP9guOqzOhTsdPAnskG0GqbLZM6ohlkKgvtFsuB8YFBNU5BFLv9/UFwA&#10;AAD//wMAUEsBAi0AFAAGAAgAAAAhALaDOJL+AAAA4QEAABMAAAAAAAAAAAAAAAAAAAAAAFtDb250&#10;ZW50X1R5cGVzXS54bWxQSwECLQAUAAYACAAAACEAOP0h/9YAAACUAQAACwAAAAAAAAAAAAAAAAAv&#10;AQAAX3JlbHMvLnJlbHNQSwECLQAUAAYACAAAACEAUQ1UG/oBAADUAwAADgAAAAAAAAAAAAAAAAAu&#10;AgAAZHJzL2Uyb0RvYy54bWxQSwECLQAUAAYACAAAACEAk+pvm90AAAAJAQAADwAAAAAAAAAAAAAA&#10;AABUBAAAZHJzL2Rvd25yZXYueG1sUEsFBgAAAAAEAAQA8wAAAF4FAAAAAA==&#10;" filled="f" stroked="f">
                <v:textbox>
                  <w:txbxContent>
                    <w:p w:rsidR="001F7701" w:rsidRPr="001F7701" w:rsidRDefault="001F770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ESTREATEGIA 1</w:t>
                      </w:r>
                    </w:p>
                  </w:txbxContent>
                </v:textbox>
              </v:shape>
            </w:pict>
          </mc:Fallback>
        </mc:AlternateContent>
      </w: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1F770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73600" behindDoc="0" locked="0" layoutInCell="1" allowOverlap="1" wp14:anchorId="755FF593">
            <wp:simplePos x="0" y="0"/>
            <wp:positionH relativeFrom="margin">
              <wp:posOffset>333375</wp:posOffset>
            </wp:positionH>
            <wp:positionV relativeFrom="paragraph">
              <wp:posOffset>10160</wp:posOffset>
            </wp:positionV>
            <wp:extent cx="2200275" cy="3503311"/>
            <wp:effectExtent l="0" t="0" r="0" b="1905"/>
            <wp:wrapNone/>
            <wp:docPr id="20815900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90095" name="Imagen 20815900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81" cy="352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29210</wp:posOffset>
            </wp:positionV>
            <wp:extent cx="2438400" cy="3251200"/>
            <wp:effectExtent l="0" t="0" r="0" b="6350"/>
            <wp:wrapNone/>
            <wp:docPr id="11753984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98405" name="Imagen 11753984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974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324402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</w:p>
    <w:p w:rsidR="001F7701" w:rsidRPr="001F7701" w:rsidRDefault="001F7701" w:rsidP="001F7701">
      <w:pPr>
        <w:rPr>
          <w:rFonts w:ascii="Arial" w:eastAsia="Times New Roman" w:hAnsi="Arial" w:cs="Arial"/>
          <w:sz w:val="20"/>
          <w:lang w:eastAsia="es-MX"/>
        </w:rPr>
      </w:pPr>
    </w:p>
    <w:p w:rsidR="001F7701" w:rsidRPr="001F7701" w:rsidRDefault="001F7701" w:rsidP="001F7701">
      <w:pPr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753D93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210185</wp:posOffset>
                </wp:positionV>
                <wp:extent cx="3120390" cy="657225"/>
                <wp:effectExtent l="0" t="0" r="22860" b="28575"/>
                <wp:wrapNone/>
                <wp:docPr id="19409405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>
                            <w:r w:rsidRPr="00753D93">
                              <w:t>Inspección permanente a comercios de giros restringidos y comercio informal.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48.5pt;margin-top:16.55pt;width:245.7pt;height:5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tBEgIAACYEAAAOAAAAZHJzL2Uyb0RvYy54bWysk9tu2zAMhu8H7B0E3S920qRrjDhFly7D&#10;gO4AdHsAWpZjYbKoSUrs7ulLKW6aHbCLYb4QRFP6SX6kVtdDp9lBOq/QlHw6yTmTRmCtzK7kX79s&#10;X11x5gOYGjQaWfIH6fn1+uWLVW8LOcMWdS0dIxHji96WvA3BFlnmRSs78BO00pCzQddBINPtstpB&#10;T+qdzmZ5fpn16GrrUEjv6e/t0cnXSb9ppAifmsbLwHTJKbeQVpfWKq7ZegXFzoFtlRjTgH/IogNl&#10;KOhJ6hYCsL1Tv0l1Sjj02ISJwC7DplFCphqommn+SzX3LViZaiE43p4w+f8nKz4e7u1nx8LwBgdq&#10;YCrC2zsU3zwzuGnB7OSNc9i3EmoKPI3Ist76YrwaUfvCR5Gq/4A1NRn2AZPQ0LguUqE6GalTAx5O&#10;0OUQmKCfF9NZfrEklyDf5eL1bLZIIaB4um2dD+8kdixuSu6oqUkdDnc+xGygeDoSg3nUqt4qrZPh&#10;dtVGO3YAGoBt+kb1n45pw/qSLxcU++8Sefr+JNGpQJOsVVfyq9MhKCK2t6ZOcxZA6eOeUtZm5BjR&#10;HSGGoRqYqolJDBCxVlg/EFiHx8Glh0abFt0Pznoa2pL773twkjP93lBzltP5PE55MubEkgx37qnO&#10;PWAESZU8cHbcbkJ6GZGAwRtqYqMS3+dMxpRpGBP28eHEaT+306nn571+BAAA//8DAFBLAwQUAAYA&#10;CAAAACEAAwepE+AAAAAKAQAADwAAAGRycy9kb3ducmV2LnhtbEyPwU7DMBBE70j8g7VIXBB12lRJ&#10;GuJUCAkENygIrm68TSLidbDdNPw9ywmOq32aeVNtZzuICX3oHSlYLhIQSI0zPbUK3l7vrwsQIWoy&#10;enCECr4xwLY+P6t0adyJXnDaxVZwCIVSK+hiHEspQ9Oh1WHhRiT+HZy3OvLpW2m8PnG4HeQqSTJp&#10;dU/c0OkR7zpsPndHq6BYP04f4Sl9fm+yw7CJV/n08OWVuryYb29ARJzjHwy/+qwONTvt3ZFMEIOC&#10;1SbnLVFBmi5BMJAXxRrEnsk0y0DWlfw/of4BAAD//wMAUEsBAi0AFAAGAAgAAAAhALaDOJL+AAAA&#10;4QEAABMAAAAAAAAAAAAAAAAAAAAAAFtDb250ZW50X1R5cGVzXS54bWxQSwECLQAUAAYACAAAACEA&#10;OP0h/9YAAACUAQAACwAAAAAAAAAAAAAAAAAvAQAAX3JlbHMvLnJlbHNQSwECLQAUAAYACAAAACEA&#10;M9ALQRICAAAmBAAADgAAAAAAAAAAAAAAAAAuAgAAZHJzL2Uyb0RvYy54bWxQSwECLQAUAAYACAAA&#10;ACEAAwepE+AAAAAKAQAADwAAAAAAAAAAAAAAAABsBAAAZHJzL2Rvd25yZXYueG1sUEsFBgAAAAAE&#10;AAQA8wAAAHkFAAAAAA==&#10;">
                <v:textbox>
                  <w:txbxContent>
                    <w:p w:rsidR="00753D93" w:rsidRDefault="00753D93">
                      <w:r w:rsidRPr="00753D93">
                        <w:t>Inspección permanente a comercios de giros restringidos y comercio informal.</w:t>
                      </w:r>
                    </w:p>
                  </w:txbxContent>
                </v:textbox>
              </v:shape>
            </w:pict>
          </mc:Fallback>
        </mc:AlternateContent>
      </w: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8E3469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  <w:r w:rsidRPr="008E3469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0" b="0"/>
                <wp:wrapSquare wrapText="bothSides"/>
                <wp:docPr id="7116635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69" w:rsidRPr="008E3469" w:rsidRDefault="008E346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ESTRATEGIA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195.45pt;margin-top:.7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Uj8oXN8AAAAJAQAADwAAAGRycy9kb3ducmV2LnhtbEyPTU/DMAyG70j8h8hIXBBLF8TG&#10;StNpfF122ygSR6/12kLjVE22FX495gQ3W8+r14+z5eg6daQhtJ4tTCcJKOLSVy3XForXl+s7UCEi&#10;V9h5JgtfFGCZn59lmFb+xBs6bmOtpIRDihaaGPtU61A25DBMfE8sbO8Hh1HWodbVgCcpd502STLT&#10;DluWCw329NhQ+bk9OAvfD8XT6vkqTvcmvpu3jVsX5Qdae3kxru5BRRrjXxh+9UUdcnHa+QNXQXUW&#10;bhbJQqICbkEJn8/MHNTOgjEy6DzT/z/IfwAAAP//AwBQSwECLQAUAAYACAAAACEAtoM4kv4AAADh&#10;AQAAEwAAAAAAAAAAAAAAAAAAAAAAW0NvbnRlbnRfVHlwZXNdLnhtbFBLAQItABQABgAIAAAAIQA4&#10;/SH/1gAAAJQBAAALAAAAAAAAAAAAAAAAAC8BAABfcmVscy8ucmVsc1BLAQItABQABgAIAAAAIQCi&#10;HeeYEgIAAP4DAAAOAAAAAAAAAAAAAAAAAC4CAABkcnMvZTJvRG9jLnhtbFBLAQItABQABgAIAAAA&#10;IQBSPyhc3wAAAAkBAAAPAAAAAAAAAAAAAAAAAGwEAABkcnMvZG93bnJldi54bWxQSwUGAAAAAAQA&#10;BADzAAAAeAUAAAAA&#10;" stroked="f">
                <v:textbox style="mso-fit-shape-to-text:t">
                  <w:txbxContent>
                    <w:p w:rsidR="008E3469" w:rsidRPr="008E3469" w:rsidRDefault="008E346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ESTRATEGIA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8E3469" w:rsidP="001F7701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10160</wp:posOffset>
            </wp:positionV>
            <wp:extent cx="1762125" cy="3132455"/>
            <wp:effectExtent l="0" t="0" r="0" b="0"/>
            <wp:wrapNone/>
            <wp:docPr id="129266789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67897" name="Imagen 12926678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10160</wp:posOffset>
            </wp:positionV>
            <wp:extent cx="2076450" cy="2799644"/>
            <wp:effectExtent l="0" t="0" r="0" b="1270"/>
            <wp:wrapNone/>
            <wp:docPr id="12932596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59675" name="Imagen 12932596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701" w:rsidRDefault="001F7701" w:rsidP="001F7701">
      <w:pPr>
        <w:tabs>
          <w:tab w:val="left" w:pos="651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2562225" cy="581025"/>
                <wp:effectExtent l="0" t="0" r="28575" b="28575"/>
                <wp:wrapNone/>
                <wp:docPr id="1636647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>
                            <w:r w:rsidRPr="00753D93">
                              <w:t>Regularización de comercios.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position:absolute;margin-left:0;margin-top:4.9pt;width:201.75pt;height:45.7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dvEAIAACYEAAAOAAAAZHJzL2Uyb0RvYy54bWysU1+P0zAMf0fiO0R5Z+2q7dhV607HjiGk&#10;40A6+ABpmq4RSRySbO349Dhpbzf+iAdEHiI7dn62f7bXN4NW5Cicl2AqOp/llAjDoZFmX9Evn3ev&#10;VpT4wEzDFBhR0ZPw9Gbz8sW6t6UooAPVCEcQxPiytxXtQrBllnneCc38DKwwaGzBaRZQdfuscaxH&#10;dK2yIs+vsh5cYx1w4T2+3o1Gukn4bSt4+Ni2XgSiKoq5hXS7dNfxzjZrVu4ds53kUxrsH7LQTBoM&#10;eoa6Y4GRg5O/QWnJHXhow4yDzqBtJRepBqxmnv9SzWPHrEi1IDnenmny/w+WPxwf7SdHwvAGBmxg&#10;KsLbe+BfPTGw7ZjZi1vnoO8EazDwPFKW9daX09dItS99BKn7D9Bgk9khQAIaWqcjK1gnQXRswOlM&#10;uhgC4fhYLK+KolhSwtG2XM1zlGMIVj79ts6HdwI0iUJFHTY1obPjvQ+j65NLDOZByWYnlUqK29db&#10;5ciR4QDs0pnQf3JThvQVvV5i7L9D5On8CULLgJOspK7o6uzEykjbW9OkOQtMqlHG6pSZeIzUjSSG&#10;oR6IbJCGGCDSWkNzQmIdjIOLi4ZCB+47JT0ObUX9twNzghL13mBzrueLRZzypCyWrwtU3KWlvrQw&#10;wxGqooGSUdyGtBmRAQO32MRWJn6fM5lSxmFMHZoWJ077pZ68ntd78wMAAP//AwBQSwMEFAAGAAgA&#10;AAAhACEQw/PdAAAABgEAAA8AAABkcnMvZG93bnJldi54bWxMj8FOwzAQRO9I/IO1SFxQa5eU0oY4&#10;FUIC0Ru0CK5uvE0i7HWI3TT8PcsJjqMZzbwp1qN3YsA+toE0zKYKBFIVbEu1hrfd42QJIiZD1rhA&#10;qOEbI6zL87PC5Dac6BWHbaoFl1DMjYYmpS6XMlYNehOnoUNi7xB6bxLLvpa2Nycu905eK7WQ3rTE&#10;C43p8KHB6nN79BqW8+fhI26yl/dqcXCrdHU7PH31Wl9ejPd3IBKO6S8Mv/iMDiUz7cORbBROAx9J&#10;GlaMz+ZcZTcg9pxSswxkWcj/+OUPAAAA//8DAFBLAQItABQABgAIAAAAIQC2gziS/gAAAOEBAAAT&#10;AAAAAAAAAAAAAAAAAAAAAABbQ29udGVudF9UeXBlc10ueG1sUEsBAi0AFAAGAAgAAAAhADj9If/W&#10;AAAAlAEAAAsAAAAAAAAAAAAAAAAALwEAAF9yZWxzLy5yZWxzUEsBAi0AFAAGAAgAAAAhAIWxd28Q&#10;AgAAJgQAAA4AAAAAAAAAAAAAAAAALgIAAGRycy9lMm9Eb2MueG1sUEsBAi0AFAAGAAgAAAAhACEQ&#10;w/PdAAAABgEAAA8AAAAAAAAAAAAAAAAAagQAAGRycy9kb3ducmV2LnhtbFBLBQYAAAAABAAEAPMA&#10;AAB0BQAAAAA=&#10;">
                <v:textbox>
                  <w:txbxContent>
                    <w:p w:rsidR="00753D93" w:rsidRDefault="00753D93">
                      <w:r w:rsidRPr="00753D93">
                        <w:t>Regularización de comercios.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915"/>
        </w:tabs>
        <w:rPr>
          <w:rFonts w:ascii="Arial" w:eastAsia="Times New Roman" w:hAnsi="Arial" w:cs="Arial"/>
          <w:sz w:val="20"/>
          <w:lang w:eastAsia="es-MX"/>
        </w:rPr>
      </w:pPr>
      <w:r w:rsidRPr="008E3469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2520315</wp:posOffset>
                </wp:positionH>
                <wp:positionV relativeFrom="paragraph">
                  <wp:posOffset>135255</wp:posOffset>
                </wp:positionV>
                <wp:extent cx="2360930" cy="1404620"/>
                <wp:effectExtent l="0" t="0" r="0" b="0"/>
                <wp:wrapSquare wrapText="bothSides"/>
                <wp:docPr id="13264617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69" w:rsidRPr="008E3469" w:rsidRDefault="008E346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ESTRATEGIA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position:absolute;margin-left:198.45pt;margin-top:10.6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C6GD8DiAAAACgEAAA8AAABkcnMvZG93bnJldi54bWxMj01PwzAMhu9I/IfISFwQS9tB&#10;t5Wm0/i6cNsoEkev8dpCk1RNtnX8erwTHG0/ev28+XI0nTjQ4FtnFcSTCATZyunW1grK99fbOQgf&#10;0GrsnCUFJ/KwLC4vcsy0O9o1HTahFhxifYYKmhD6TEpfNWTQT1xPlm87NxgMPA611AMeOdx0Momi&#10;VBpsLX9osKenhqrvzd4o+Hksn1cvNyHeJeEz+Vibt7L6QqWur8bVA4hAY/iD4azP6lCw09btrfai&#10;UzBdpAtGFSTxFAQDs3Q+A7HlxV1yD7LI5f8KxS8AAAD//wMAUEsBAi0AFAAGAAgAAAAhALaDOJL+&#10;AAAA4QEAABMAAAAAAAAAAAAAAAAAAAAAAFtDb250ZW50X1R5cGVzXS54bWxQSwECLQAUAAYACAAA&#10;ACEAOP0h/9YAAACUAQAACwAAAAAAAAAAAAAAAAAvAQAAX3JlbHMvLnJlbHNQSwECLQAUAAYACAAA&#10;ACEAunnRARMCAAD+AwAADgAAAAAAAAAAAAAAAAAuAgAAZHJzL2Uyb0RvYy54bWxQSwECLQAUAAYA&#10;CAAAACEALoYPwOIAAAAKAQAADwAAAAAAAAAAAAAAAABtBAAAZHJzL2Rvd25yZXYueG1sUEsFBgAA&#10;AAAEAAQA8wAAAHwFAAAAAA==&#10;" stroked="f">
                <v:textbox style="mso-fit-shape-to-text:t">
                  <w:txbxContent>
                    <w:p w:rsidR="008E3469" w:rsidRPr="008E3469" w:rsidRDefault="008E346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ESTRATEGIA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sz w:val="20"/>
          <w:lang w:eastAsia="es-MX"/>
        </w:rPr>
        <w:tab/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3020912" cy="3276600"/>
            <wp:effectExtent l="0" t="0" r="8255" b="0"/>
            <wp:wrapNone/>
            <wp:docPr id="11009484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48462" name="Imagen 11009484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12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7620</wp:posOffset>
            </wp:positionV>
            <wp:extent cx="3370892" cy="1895124"/>
            <wp:effectExtent l="0" t="0" r="1270" b="0"/>
            <wp:wrapNone/>
            <wp:docPr id="1812751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51118" name="Imagen 18127511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92" cy="1895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753D93">
      <w:pPr>
        <w:tabs>
          <w:tab w:val="left" w:pos="819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295275</wp:posOffset>
                </wp:positionV>
                <wp:extent cx="3267075" cy="1404620"/>
                <wp:effectExtent l="0" t="0" r="28575" b="11430"/>
                <wp:wrapNone/>
                <wp:docPr id="196157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Pr="00753D93" w:rsidRDefault="00753D93">
                            <w:pPr>
                              <w:rPr>
                                <w:lang w:val="es-ES"/>
                              </w:rPr>
                            </w:pPr>
                            <w:r w:rsidRPr="00753D93">
                              <w:rPr>
                                <w:lang w:val="es-ES"/>
                              </w:rPr>
                              <w:t>Actualizar censo general de morosos y comerciantes de feria.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position:absolute;margin-left:273.75pt;margin-top:23.25pt;width:257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uHFwIAACcEAAAOAAAAZHJzL2Uyb0RvYy54bWysk9tuGyEQhu8r9R0Q9/WuXR+SlddR6tRV&#10;pfQgpX0AlmW9qCxDB+xd9+kzYMex0vamKheIYeBn5ptheTN0hu0Veg225ONRzpmyEmpttyX//m3z&#10;5oozH4SthQGrSn5Qnt+sXr9a9q5QE2jB1AoZiVhf9K7kbQiuyDIvW9UJPwKnLDkbwE4EMnGb1Sh6&#10;Uu9MNsnzedYD1g5BKu9p9+7o5Kuk3zRKhi9N41VgpuQUW0gzprmKc7ZaimKLwrVansIQ/xBFJ7Sl&#10;R89SdyIItkP9m1SnJYKHJowkdBk0jZYq5UDZjPMX2Ty0wqmUC8Hx7ozJ/z9Z+Xn/4L4iC8M7GKiA&#10;KQnv7kH+8MzCuhV2q24RoW+VqOnhcUSW9c4Xp6sRtS98FKn6T1BTkcUuQBIaGuwiFcqTkToV4HCG&#10;robAJG2+ncwX+WLGmSTfeJpP55NUlkwUT9cd+vBBQcfiouRIVU3yYn/vQwxHFE9H4msejK432phk&#10;4LZaG2R7QR2wSSNl8OKYsawv+fVsMjsS+KtEnsafJDodqJWN7kp+dT4kisjtva1TowWhzXFNIRt7&#10;AhnZHSmGoRqYrku+iA9ErhXUByKLcOxc+mm0aAF/cdZT15bc/9wJVJyZj5aqcz2eTmObJ2M6WxBK&#10;hpee6tIjrCSpkgfOjst1SF8jcXO3VMWNTnyfIzmFTN2YsJ9+Tmz3Szudev7fq0cAAAD//wMAUEsD&#10;BBQABgAIAAAAIQBzRwwE3wAAAAsBAAAPAAAAZHJzL2Rvd25yZXYueG1sTI/BTsMwDIbvSLxDZCQu&#10;E0spa4pK0wkm7cRpZdyzxrQVjVOabOveHu8EJ8vyp9/fX65nN4gTTqH3pOFxmYBAarztqdWw/9g+&#10;PIMI0ZA1gyfUcMEA6+r2pjSF9Wfa4amOreAQCoXR0MU4FlKGpkNnwtKPSHz78pMzkdeplXYyZw53&#10;g0yTRElneuIPnRlx02HzXR+dBvVTPy3eP+2Cdpft29S4zG72mdb3d/PrC4iIc/yD4arP6lCx08Ef&#10;yQYxaMhWecaohpXieQUSlXK7g4ZU5TnIqpT/O1S/AAAA//8DAFBLAQItABQABgAIAAAAIQC2gziS&#10;/gAAAOEBAAATAAAAAAAAAAAAAAAAAAAAAABbQ29udGVudF9UeXBlc10ueG1sUEsBAi0AFAAGAAgA&#10;AAAhADj9If/WAAAAlAEAAAsAAAAAAAAAAAAAAAAALwEAAF9yZWxzLy5yZWxzUEsBAi0AFAAGAAgA&#10;AAAhAIMnK4cXAgAAJwQAAA4AAAAAAAAAAAAAAAAALgIAAGRycy9lMm9Eb2MueG1sUEsBAi0AFAAG&#10;AAgAAAAhAHNHDATfAAAACwEAAA8AAAAAAAAAAAAAAAAAcQQAAGRycy9kb3ducmV2LnhtbFBLBQYA&#10;AAAABAAEAPMAAAB9BQAAAAA=&#10;">
                <v:textbox style="mso-fit-shape-to-text:t">
                  <w:txbxContent>
                    <w:p w:rsidR="00753D93" w:rsidRPr="00753D93" w:rsidRDefault="00753D93">
                      <w:pPr>
                        <w:rPr>
                          <w:lang w:val="es-ES"/>
                        </w:rPr>
                      </w:pPr>
                      <w:r w:rsidRPr="00753D93">
                        <w:rPr>
                          <w:lang w:val="es-ES"/>
                        </w:rPr>
                        <w:t>Actualizar censo general de morosos y comerciantes de feria.</w:t>
                      </w:r>
                    </w:p>
                  </w:txbxContent>
                </v:textbox>
              </v:shape>
            </w:pict>
          </mc:Fallback>
        </mc:AlternateContent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jc w:val="center"/>
        <w:rPr>
          <w:rStyle w:val="nfasissutil"/>
        </w:rPr>
      </w:pPr>
      <w:r>
        <w:rPr>
          <w:rStyle w:val="nfasissutil"/>
        </w:rPr>
        <w:t xml:space="preserve">ESTRATEGIA </w:t>
      </w:r>
      <w:r w:rsidR="00753D93">
        <w:rPr>
          <w:rStyle w:val="nfasissutil"/>
        </w:rPr>
        <w:t>4</w:t>
      </w:r>
    </w:p>
    <w:p w:rsidR="008E3469" w:rsidRPr="008E3469" w:rsidRDefault="00753D93" w:rsidP="008E3469">
      <w:pPr>
        <w:rPr>
          <w:lang w:eastAsia="es-MX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2200276</wp:posOffset>
                </wp:positionH>
                <wp:positionV relativeFrom="paragraph">
                  <wp:posOffset>725171</wp:posOffset>
                </wp:positionV>
                <wp:extent cx="2133600" cy="590550"/>
                <wp:effectExtent l="0" t="0" r="19050" b="19050"/>
                <wp:wrapNone/>
                <wp:docPr id="134210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>
                            <w:r w:rsidRPr="00753D93">
                              <w:t>Seguimiento y actualización de empresas de cargas y descargas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position:absolute;margin-left:173.25pt;margin-top:57.1pt;width:168pt;height:4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HNFAIAACYEAAAOAAAAZHJzL2Uyb0RvYy54bWysU81u2zAMvg/YOwi6L3bSpGuMOEWXLsOA&#10;7gfo9gC0LMfCZFGTlNjd05eS0zTotsswHQRSpD6SH8nV9dBpdpDOKzQln05yzqQRWCuzK/n3b9s3&#10;V5z5AKYGjUaW/EF6fr1+/WrV20LOsEVdS8cIxPiityVvQ7BFlnnRyg78BK00ZGzQdRBIdbusdtAT&#10;eqezWZ5fZj262joU0nt6vR2NfJ3wm0aK8KVpvAxMl5xyC+l26a7ina1XUOwc2FaJYxrwD1l0oAwF&#10;PUHdQgC2d+o3qE4Jhx6bMBHYZdg0SshUA1UzzV9Uc9+ClakWIsfbE03+/8GKz4d7+9WxMLzDgRqY&#10;ivD2DsUPzwxuWjA7eeMc9q2EmgJPI2VZb31x/Bqp9oWPIFX/CWtqMuwDJqChcV1khepkhE4NeDiR&#10;LofABD3OphcXlzmZBNkWy3yxSF3JoHj6bZ0PHyR2LAold9TUhA6HOx9iNlA8ucRgHrWqt0rrpLhd&#10;tdGOHYAGYJtOKuCFmzasL/lyMVuMBPwVIk/nTxCdCjTJWnUlvzo5QRFpe2/qNGcBlB5lSlmbI4+R&#10;upHEMFQDUzUBxACR1grrByLW4Ti4tGgktOh+cdbT0Jbc/9yDk5zpj4aas5zO53HKkzJfvJ2R4s4t&#10;1bkFjCCokgfORnET0mZE3gzeUBMblfh9zuSYMg1jov24OHHaz/Xk9bze60cAAAD//wMAUEsDBBQA&#10;BgAIAAAAIQDtmXOE4AAAAAsBAAAPAAAAZHJzL2Rvd25yZXYueG1sTI/BTsMwDIbvSLxDZCQuiKXL&#10;SldK0wkhgeAGA8E1a7K2InFKknXl7TEnONr/p9+f683sLJtMiINHCctFBsxg6/WAnYS31/vLElhM&#10;CrWyHo2EbxNh05ye1KrS/ogvZtqmjlEJxkpJ6FMaK85j2xun4sKPBinb++BUojF0XAd1pHJnuciy&#10;gjs1IF3o1WjuetN+bg9OQpk/Th/xafX83hZ7e50u1tPDV5Dy/Gy+vQGWzJz+YPjVJ3VoyGnnD6gj&#10;sxJWeXFFKAXLXAAjoigFbXYSRLYWwJua//+h+QEAAP//AwBQSwECLQAUAAYACAAAACEAtoM4kv4A&#10;AADhAQAAEwAAAAAAAAAAAAAAAAAAAAAAW0NvbnRlbnRfVHlwZXNdLnhtbFBLAQItABQABgAIAAAA&#10;IQA4/SH/1gAAAJQBAAALAAAAAAAAAAAAAAAAAC8BAABfcmVscy8ucmVsc1BLAQItABQABgAIAAAA&#10;IQBPzqHNFAIAACYEAAAOAAAAAAAAAAAAAAAAAC4CAABkcnMvZTJvRG9jLnhtbFBLAQItABQABgAI&#10;AAAAIQDtmXOE4AAAAAsBAAAPAAAAAAAAAAAAAAAAAG4EAABkcnMvZG93bnJldi54bWxQSwUGAAAA&#10;AAQABADzAAAAewUAAAAA&#10;">
                <v:textbox>
                  <w:txbxContent>
                    <w:p w:rsidR="00753D93" w:rsidRDefault="00753D93">
                      <w:r w:rsidRPr="00753D93">
                        <w:t>Seguimiento y actualización de empresas de cargas y descargas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3469">
        <w:rPr>
          <w:noProof/>
          <w:lang w:val="es-CO" w:eastAsia="es-CO"/>
        </w:rPr>
        <w:drawing>
          <wp:anchor distT="0" distB="0" distL="114300" distR="114300" simplePos="0" relativeHeight="251691008" behindDoc="0" locked="0" layoutInCell="1" allowOverlap="1" wp14:anchorId="5B5D9BA7">
            <wp:simplePos x="685800" y="1533525"/>
            <wp:positionH relativeFrom="column">
              <wp:align>left</wp:align>
            </wp:positionH>
            <wp:positionV relativeFrom="paragraph">
              <wp:align>top</wp:align>
            </wp:positionV>
            <wp:extent cx="1779073" cy="2105025"/>
            <wp:effectExtent l="0" t="0" r="0" b="0"/>
            <wp:wrapSquare wrapText="bothSides"/>
            <wp:docPr id="16486086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08665" name="Imagen 16486086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7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es-MX"/>
        </w:rPr>
        <w:br w:type="textWrapping" w:clear="all"/>
      </w:r>
    </w:p>
    <w:p w:rsidR="008E3469" w:rsidRDefault="008E3469" w:rsidP="008E3469">
      <w:pPr>
        <w:rPr>
          <w:rStyle w:val="nfasissutil"/>
        </w:rPr>
      </w:pPr>
    </w:p>
    <w:p w:rsidR="008E3469" w:rsidRPr="008E3469" w:rsidRDefault="008E3469" w:rsidP="008E3469">
      <w:pPr>
        <w:jc w:val="center"/>
        <w:rPr>
          <w:lang w:eastAsia="es-MX"/>
        </w:rPr>
      </w:pPr>
    </w:p>
    <w:sectPr w:rsidR="008E3469" w:rsidRPr="008E3469" w:rsidSect="00DB0590">
      <w:footerReference w:type="default" r:id="rId16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194" w:rsidRDefault="006C6194" w:rsidP="005F2963">
      <w:pPr>
        <w:spacing w:after="0" w:line="240" w:lineRule="auto"/>
      </w:pPr>
      <w:r>
        <w:separator/>
      </w:r>
    </w:p>
  </w:endnote>
  <w:endnote w:type="continuationSeparator" w:id="0">
    <w:p w:rsidR="006C6194" w:rsidRDefault="006C6194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194" w:rsidRDefault="006C6194" w:rsidP="005F2963">
      <w:pPr>
        <w:spacing w:after="0" w:line="240" w:lineRule="auto"/>
      </w:pPr>
      <w:r>
        <w:separator/>
      </w:r>
    </w:p>
  </w:footnote>
  <w:footnote w:type="continuationSeparator" w:id="0">
    <w:p w:rsidR="006C6194" w:rsidRDefault="006C6194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5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A43BB"/>
    <w:multiLevelType w:val="hybridMultilevel"/>
    <w:tmpl w:val="46C20A0E"/>
    <w:lvl w:ilvl="0" w:tplc="080A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62A99"/>
    <w:rsid w:val="000C32C9"/>
    <w:rsid w:val="000D31DF"/>
    <w:rsid w:val="000D7FA1"/>
    <w:rsid w:val="001015EA"/>
    <w:rsid w:val="0013019D"/>
    <w:rsid w:val="001439AE"/>
    <w:rsid w:val="001708B1"/>
    <w:rsid w:val="00176E9A"/>
    <w:rsid w:val="001842E1"/>
    <w:rsid w:val="00185CE5"/>
    <w:rsid w:val="001C62B7"/>
    <w:rsid w:val="001D70D0"/>
    <w:rsid w:val="001F7701"/>
    <w:rsid w:val="0022271F"/>
    <w:rsid w:val="002252BB"/>
    <w:rsid w:val="00263B61"/>
    <w:rsid w:val="00280493"/>
    <w:rsid w:val="002858D4"/>
    <w:rsid w:val="002A51F6"/>
    <w:rsid w:val="002D0693"/>
    <w:rsid w:val="002D60CA"/>
    <w:rsid w:val="00320F45"/>
    <w:rsid w:val="00324402"/>
    <w:rsid w:val="0036615C"/>
    <w:rsid w:val="00384B6D"/>
    <w:rsid w:val="00390E63"/>
    <w:rsid w:val="00391174"/>
    <w:rsid w:val="0039378D"/>
    <w:rsid w:val="003A19BD"/>
    <w:rsid w:val="003B3077"/>
    <w:rsid w:val="003D1FF7"/>
    <w:rsid w:val="003F0129"/>
    <w:rsid w:val="0043418C"/>
    <w:rsid w:val="00437753"/>
    <w:rsid w:val="0044034D"/>
    <w:rsid w:val="0046693A"/>
    <w:rsid w:val="00473696"/>
    <w:rsid w:val="004C362F"/>
    <w:rsid w:val="004E293C"/>
    <w:rsid w:val="00512CDD"/>
    <w:rsid w:val="0053024C"/>
    <w:rsid w:val="0053212A"/>
    <w:rsid w:val="005363A2"/>
    <w:rsid w:val="00540AD7"/>
    <w:rsid w:val="00574387"/>
    <w:rsid w:val="00594594"/>
    <w:rsid w:val="005A0969"/>
    <w:rsid w:val="005A30D3"/>
    <w:rsid w:val="005A3A17"/>
    <w:rsid w:val="005C1B11"/>
    <w:rsid w:val="005F2963"/>
    <w:rsid w:val="00630632"/>
    <w:rsid w:val="00657B6D"/>
    <w:rsid w:val="00664597"/>
    <w:rsid w:val="00683EFC"/>
    <w:rsid w:val="006A4848"/>
    <w:rsid w:val="006C6194"/>
    <w:rsid w:val="006E3AEA"/>
    <w:rsid w:val="006F52E5"/>
    <w:rsid w:val="007107BC"/>
    <w:rsid w:val="00750F59"/>
    <w:rsid w:val="00753D93"/>
    <w:rsid w:val="007639AF"/>
    <w:rsid w:val="0076605E"/>
    <w:rsid w:val="00775070"/>
    <w:rsid w:val="007D22C4"/>
    <w:rsid w:val="007F76A7"/>
    <w:rsid w:val="00807BB5"/>
    <w:rsid w:val="008239D5"/>
    <w:rsid w:val="00832A3E"/>
    <w:rsid w:val="00833C21"/>
    <w:rsid w:val="008615CA"/>
    <w:rsid w:val="00864FC8"/>
    <w:rsid w:val="008977F1"/>
    <w:rsid w:val="008D010E"/>
    <w:rsid w:val="008D7641"/>
    <w:rsid w:val="008E3469"/>
    <w:rsid w:val="008F4EF9"/>
    <w:rsid w:val="00944417"/>
    <w:rsid w:val="00996F8E"/>
    <w:rsid w:val="009B1596"/>
    <w:rsid w:val="009C18AD"/>
    <w:rsid w:val="009C3625"/>
    <w:rsid w:val="009D3D60"/>
    <w:rsid w:val="00A115D2"/>
    <w:rsid w:val="00A46292"/>
    <w:rsid w:val="00A551BF"/>
    <w:rsid w:val="00A6538A"/>
    <w:rsid w:val="00A659CC"/>
    <w:rsid w:val="00A82C8D"/>
    <w:rsid w:val="00A842E3"/>
    <w:rsid w:val="00AA4294"/>
    <w:rsid w:val="00AC1596"/>
    <w:rsid w:val="00AC23CD"/>
    <w:rsid w:val="00AE7E70"/>
    <w:rsid w:val="00B63521"/>
    <w:rsid w:val="00B92E83"/>
    <w:rsid w:val="00BB1F7B"/>
    <w:rsid w:val="00BD7E67"/>
    <w:rsid w:val="00C0373E"/>
    <w:rsid w:val="00C110B1"/>
    <w:rsid w:val="00C41974"/>
    <w:rsid w:val="00C56718"/>
    <w:rsid w:val="00CA05FC"/>
    <w:rsid w:val="00CB66DB"/>
    <w:rsid w:val="00CC2126"/>
    <w:rsid w:val="00CC7E46"/>
    <w:rsid w:val="00CE004A"/>
    <w:rsid w:val="00CE7E7C"/>
    <w:rsid w:val="00D05699"/>
    <w:rsid w:val="00D06316"/>
    <w:rsid w:val="00D319A7"/>
    <w:rsid w:val="00D365FD"/>
    <w:rsid w:val="00D85843"/>
    <w:rsid w:val="00DB0590"/>
    <w:rsid w:val="00DD3C21"/>
    <w:rsid w:val="00E119BE"/>
    <w:rsid w:val="00E25B62"/>
    <w:rsid w:val="00E44B51"/>
    <w:rsid w:val="00E6170C"/>
    <w:rsid w:val="00EA2EEC"/>
    <w:rsid w:val="00EC7B5A"/>
    <w:rsid w:val="00EF0820"/>
    <w:rsid w:val="00EF64D9"/>
    <w:rsid w:val="00F04FA6"/>
    <w:rsid w:val="00FB6855"/>
    <w:rsid w:val="00FF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8E346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6D95B-1662-4E9C-B4F4-42AD66F09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</dc:creator>
  <cp:lastModifiedBy>PROMOCION_2</cp:lastModifiedBy>
  <cp:revision>2</cp:revision>
  <cp:lastPrinted>2024-04-26T20:15:00Z</cp:lastPrinted>
  <dcterms:created xsi:type="dcterms:W3CDTF">2024-04-29T16:52:00Z</dcterms:created>
  <dcterms:modified xsi:type="dcterms:W3CDTF">2024-04-29T16:52:00Z</dcterms:modified>
</cp:coreProperties>
</file>