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3F6" w:rsidRDefault="00C673F6">
      <w:pPr>
        <w:rPr>
          <w:sz w:val="28"/>
        </w:rPr>
      </w:pPr>
      <w:r>
        <w:rPr>
          <w:noProof/>
          <w:lang w:eastAsia="es-MX"/>
        </w:rPr>
        <w:drawing>
          <wp:inline distT="0" distB="0" distL="0" distR="0" wp14:anchorId="3F20CC82" wp14:editId="68527FF9">
            <wp:extent cx="5334000" cy="1524000"/>
            <wp:effectExtent l="0" t="0" r="0" b="0"/>
            <wp:docPr id="3" name="Imagen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72326D6-D28F-4D0B-BEC4-EA578645DB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72326D6-D28F-4D0B-BEC4-EA578645DB02}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3F6" w:rsidRDefault="00C673F6">
      <w:pPr>
        <w:rPr>
          <w:sz w:val="28"/>
        </w:rPr>
      </w:pPr>
    </w:p>
    <w:p w:rsidR="00A67AB1" w:rsidRDefault="008F2C94">
      <w:pPr>
        <w:rPr>
          <w:sz w:val="28"/>
        </w:rPr>
      </w:pPr>
      <w:r>
        <w:rPr>
          <w:noProof/>
          <w:sz w:val="28"/>
          <w:lang w:eastAsia="es-MX"/>
        </w:rPr>
        <w:drawing>
          <wp:anchor distT="0" distB="0" distL="114300" distR="114300" simplePos="0" relativeHeight="251658240" behindDoc="1" locked="0" layoutInCell="1" allowOverlap="1" wp14:anchorId="04A2AC5D" wp14:editId="6FBB2960">
            <wp:simplePos x="0" y="0"/>
            <wp:positionH relativeFrom="column">
              <wp:posOffset>-384810</wp:posOffset>
            </wp:positionH>
            <wp:positionV relativeFrom="paragraph">
              <wp:posOffset>506730</wp:posOffset>
            </wp:positionV>
            <wp:extent cx="5612130" cy="3998595"/>
            <wp:effectExtent l="0" t="0" r="7620" b="1905"/>
            <wp:wrapTight wrapText="bothSides">
              <wp:wrapPolygon edited="0">
                <wp:start x="0" y="0"/>
                <wp:lineTo x="0" y="21507"/>
                <wp:lineTo x="21556" y="21507"/>
                <wp:lineTo x="21556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98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7A73">
        <w:rPr>
          <w:sz w:val="28"/>
        </w:rPr>
        <w:t>37.3 Existe un mecanismo para nombrar al titular o titulares de este organismo mediante un proceso de elección abierto y transparente</w:t>
      </w:r>
    </w:p>
    <w:p w:rsidR="00C673F6" w:rsidRDefault="00C673F6">
      <w:pPr>
        <w:rPr>
          <w:sz w:val="28"/>
        </w:rPr>
      </w:pPr>
    </w:p>
    <w:p w:rsidR="00C673F6" w:rsidRDefault="00C673F6">
      <w:pPr>
        <w:rPr>
          <w:noProof/>
          <w:sz w:val="28"/>
          <w:lang w:eastAsia="es-MX"/>
        </w:rPr>
      </w:pPr>
    </w:p>
    <w:p w:rsidR="002F7A73" w:rsidRDefault="002F7A73">
      <w:pPr>
        <w:rPr>
          <w:noProof/>
          <w:sz w:val="28"/>
          <w:lang w:eastAsia="es-MX"/>
        </w:rPr>
      </w:pPr>
    </w:p>
    <w:p w:rsidR="00FF4E03" w:rsidRDefault="00FF4E03">
      <w:pPr>
        <w:rPr>
          <w:noProof/>
          <w:sz w:val="28"/>
          <w:lang w:eastAsia="es-MX"/>
        </w:rPr>
      </w:pPr>
    </w:p>
    <w:p w:rsidR="002F7A73" w:rsidRDefault="002F7A73">
      <w:pPr>
        <w:rPr>
          <w:sz w:val="28"/>
        </w:rPr>
      </w:pPr>
    </w:p>
    <w:p w:rsidR="00C673F6" w:rsidRDefault="00C673F6">
      <w:pPr>
        <w:rPr>
          <w:sz w:val="28"/>
        </w:rPr>
      </w:pPr>
      <w:r>
        <w:rPr>
          <w:sz w:val="28"/>
        </w:rPr>
        <w:t xml:space="preserve">Como  </w:t>
      </w:r>
      <w:r w:rsidR="008F2C94">
        <w:rPr>
          <w:sz w:val="28"/>
        </w:rPr>
        <w:t>atribuciones de los consejos:</w:t>
      </w:r>
      <w:r>
        <w:rPr>
          <w:sz w:val="28"/>
        </w:rPr>
        <w:t xml:space="preserve"> GACETA </w:t>
      </w:r>
      <w:r w:rsidR="008F2C94">
        <w:rPr>
          <w:sz w:val="28"/>
        </w:rPr>
        <w:t xml:space="preserve">3 Reglamento de Consejos Consultivos </w:t>
      </w:r>
      <w:r>
        <w:rPr>
          <w:sz w:val="28"/>
        </w:rPr>
        <w:t xml:space="preserve"> </w:t>
      </w:r>
      <w:r w:rsidR="008F2C94">
        <w:rPr>
          <w:sz w:val="28"/>
        </w:rPr>
        <w:t>C</w:t>
      </w:r>
      <w:r>
        <w:rPr>
          <w:sz w:val="28"/>
        </w:rPr>
        <w:t>iudadan</w:t>
      </w:r>
      <w:r w:rsidR="008F2C94">
        <w:rPr>
          <w:sz w:val="28"/>
        </w:rPr>
        <w:t>os</w:t>
      </w:r>
      <w:r>
        <w:rPr>
          <w:sz w:val="28"/>
        </w:rPr>
        <w:t xml:space="preserve">, </w:t>
      </w:r>
      <w:r w:rsidR="008F2C94">
        <w:rPr>
          <w:sz w:val="28"/>
        </w:rPr>
        <w:t>permite nombrar mediante elección abierta la integración de los titulares.</w:t>
      </w:r>
    </w:p>
    <w:p w:rsidR="008F2C94" w:rsidRDefault="008F2C94">
      <w:pPr>
        <w:rPr>
          <w:sz w:val="28"/>
        </w:rPr>
      </w:pPr>
      <w:bookmarkStart w:id="0" w:name="_GoBack"/>
      <w:bookmarkEnd w:id="0"/>
    </w:p>
    <w:p w:rsidR="00C673F6" w:rsidRPr="00C673F6" w:rsidRDefault="00C673F6">
      <w:pPr>
        <w:rPr>
          <w:sz w:val="28"/>
        </w:rPr>
      </w:pPr>
      <w:proofErr w:type="spellStart"/>
      <w:r>
        <w:rPr>
          <w:sz w:val="28"/>
        </w:rPr>
        <w:t>Jocotepec</w:t>
      </w:r>
      <w:proofErr w:type="spellEnd"/>
      <w:r>
        <w:rPr>
          <w:sz w:val="28"/>
        </w:rPr>
        <w:t xml:space="preserve"> Jalisco a 10 de Octubre 2023.</w:t>
      </w:r>
    </w:p>
    <w:sectPr w:rsidR="00C673F6" w:rsidRPr="00C673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F6"/>
    <w:rsid w:val="002F7A73"/>
    <w:rsid w:val="008F2C94"/>
    <w:rsid w:val="00A67AB1"/>
    <w:rsid w:val="00BC1F42"/>
    <w:rsid w:val="00C673F6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0AEF3-3BD9-4F81-9C80-E621FF77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Participacion</dc:creator>
  <cp:keywords/>
  <dc:description/>
  <cp:lastModifiedBy>Participacion</cp:lastModifiedBy>
  <cp:revision>2</cp:revision>
  <dcterms:created xsi:type="dcterms:W3CDTF">2023-10-10T14:33:00Z</dcterms:created>
  <dcterms:modified xsi:type="dcterms:W3CDTF">2023-10-10T17:08:00Z</dcterms:modified>
</cp:coreProperties>
</file>