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0A" w:rsidRPr="00C66EFD" w:rsidRDefault="004B090A" w:rsidP="004B090A">
      <w:pPr>
        <w:jc w:val="center"/>
        <w:rPr>
          <w:b/>
          <w:sz w:val="24"/>
          <w:szCs w:val="24"/>
        </w:rPr>
      </w:pPr>
      <w:r w:rsidRPr="00C66EFD">
        <w:rPr>
          <w:b/>
          <w:sz w:val="24"/>
          <w:szCs w:val="24"/>
        </w:rPr>
        <w:t xml:space="preserve">DIRECCION DE AGUA POTABLE, DRENAJE Y ALCANTARILLADO </w:t>
      </w:r>
      <w:r>
        <w:rPr>
          <w:b/>
          <w:sz w:val="24"/>
          <w:szCs w:val="24"/>
        </w:rPr>
        <w:t>2023</w:t>
      </w:r>
    </w:p>
    <w:tbl>
      <w:tblPr>
        <w:tblStyle w:val="Tablaconcuadrcula"/>
        <w:tblpPr w:leftFromText="141" w:rightFromText="141" w:vertAnchor="text" w:horzAnchor="margin" w:tblpX="-431" w:tblpY="148"/>
        <w:tblOverlap w:val="never"/>
        <w:tblW w:w="10349" w:type="dxa"/>
        <w:tblLook w:val="04A0" w:firstRow="1" w:lastRow="0" w:firstColumn="1" w:lastColumn="0" w:noHBand="0" w:noVBand="1"/>
      </w:tblPr>
      <w:tblGrid>
        <w:gridCol w:w="4673"/>
        <w:gridCol w:w="3402"/>
        <w:gridCol w:w="2274"/>
      </w:tblGrid>
      <w:tr w:rsidR="004B090A" w:rsidTr="00DA1D50">
        <w:tc>
          <w:tcPr>
            <w:tcW w:w="4673" w:type="dxa"/>
          </w:tcPr>
          <w:p w:rsidR="004B090A" w:rsidRPr="006F704A" w:rsidRDefault="004B090A" w:rsidP="00DA1D5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402" w:type="dxa"/>
          </w:tcPr>
          <w:p w:rsidR="004B090A" w:rsidRPr="006F704A" w:rsidRDefault="004B090A" w:rsidP="00DA1D5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274" w:type="dxa"/>
          </w:tcPr>
          <w:p w:rsidR="004B090A" w:rsidRPr="006F704A" w:rsidRDefault="004B090A" w:rsidP="00DA1D50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B090A" w:rsidTr="00DA1D50">
        <w:tc>
          <w:tcPr>
            <w:tcW w:w="4673" w:type="dxa"/>
          </w:tcPr>
          <w:p w:rsidR="004B090A" w:rsidRPr="00412B56" w:rsidRDefault="004B090A" w:rsidP="00DA1D50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Mejoramiento del Servicio de agua potable, alcantarillado y saneamiento</w:t>
            </w:r>
          </w:p>
        </w:tc>
        <w:tc>
          <w:tcPr>
            <w:tcW w:w="3402" w:type="dxa"/>
          </w:tcPr>
          <w:p w:rsidR="004B090A" w:rsidRPr="00D16B9D" w:rsidRDefault="004B090A" w:rsidP="00DA1D50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4B090A" w:rsidRPr="006F704A" w:rsidRDefault="004B090A" w:rsidP="00DA1D5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B090A" w:rsidTr="00DA1D50">
        <w:tc>
          <w:tcPr>
            <w:tcW w:w="4673" w:type="dxa"/>
          </w:tcPr>
          <w:p w:rsidR="004B090A" w:rsidRPr="00412B56" w:rsidRDefault="004B090A" w:rsidP="00DA1D5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Conciencia del agua</w:t>
            </w:r>
          </w:p>
        </w:tc>
        <w:tc>
          <w:tcPr>
            <w:tcW w:w="3402" w:type="dxa"/>
          </w:tcPr>
          <w:p w:rsidR="004B090A" w:rsidRDefault="004B090A" w:rsidP="00DA1D5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4B090A" w:rsidRPr="006F704A" w:rsidRDefault="004B090A" w:rsidP="00DA1D5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B090A" w:rsidTr="00DA1D50">
        <w:tc>
          <w:tcPr>
            <w:tcW w:w="4673" w:type="dxa"/>
          </w:tcPr>
          <w:p w:rsidR="004B090A" w:rsidRPr="00412B56" w:rsidRDefault="004B090A" w:rsidP="00DA1D5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Mantenimiento, Rehabilitación y/o Sustitución de fuentes de abastecimiento de agua potable</w:t>
            </w:r>
          </w:p>
        </w:tc>
        <w:tc>
          <w:tcPr>
            <w:tcW w:w="3402" w:type="dxa"/>
          </w:tcPr>
          <w:p w:rsidR="004B090A" w:rsidRDefault="004B090A" w:rsidP="00DA1D5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4B090A" w:rsidRPr="006F704A" w:rsidRDefault="004B090A" w:rsidP="00DA1D5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B090A" w:rsidTr="00DA1D50">
        <w:trPr>
          <w:trHeight w:val="846"/>
        </w:trPr>
        <w:tc>
          <w:tcPr>
            <w:tcW w:w="4673" w:type="dxa"/>
          </w:tcPr>
          <w:p w:rsidR="004B090A" w:rsidRPr="00412B56" w:rsidRDefault="004B090A" w:rsidP="00DA1D5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Actualización de padrón de usuarios</w:t>
            </w:r>
          </w:p>
        </w:tc>
        <w:tc>
          <w:tcPr>
            <w:tcW w:w="3402" w:type="dxa"/>
          </w:tcPr>
          <w:p w:rsidR="004B090A" w:rsidRDefault="004B090A" w:rsidP="00DA1D5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4B090A" w:rsidRPr="006F704A" w:rsidRDefault="004B090A" w:rsidP="00DA1D5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B090A" w:rsidTr="00DA1D50">
        <w:trPr>
          <w:trHeight w:val="846"/>
        </w:trPr>
        <w:tc>
          <w:tcPr>
            <w:tcW w:w="4673" w:type="dxa"/>
          </w:tcPr>
          <w:p w:rsidR="004B090A" w:rsidRDefault="004B090A" w:rsidP="00DA1D5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Instalaciones de anilletas para pozos de visita de drenaje</w:t>
            </w:r>
          </w:p>
        </w:tc>
        <w:tc>
          <w:tcPr>
            <w:tcW w:w="3402" w:type="dxa"/>
          </w:tcPr>
          <w:p w:rsidR="004B090A" w:rsidRDefault="004B090A" w:rsidP="00DA1D5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4B090A" w:rsidRDefault="004B090A" w:rsidP="00DA1D5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B090A" w:rsidTr="00DA1D50">
        <w:trPr>
          <w:trHeight w:val="846"/>
        </w:trPr>
        <w:tc>
          <w:tcPr>
            <w:tcW w:w="4673" w:type="dxa"/>
          </w:tcPr>
          <w:p w:rsidR="004B090A" w:rsidRDefault="004B090A" w:rsidP="00DA1D5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Cloración de pozos y manantiales del municipio</w:t>
            </w:r>
          </w:p>
        </w:tc>
        <w:tc>
          <w:tcPr>
            <w:tcW w:w="3402" w:type="dxa"/>
          </w:tcPr>
          <w:p w:rsidR="004B090A" w:rsidRDefault="004B090A" w:rsidP="00DA1D5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4B090A" w:rsidRDefault="004B090A" w:rsidP="00DA1D5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6480C" w:rsidTr="00DA1D50">
        <w:trPr>
          <w:trHeight w:val="846"/>
        </w:trPr>
        <w:tc>
          <w:tcPr>
            <w:tcW w:w="4673" w:type="dxa"/>
          </w:tcPr>
          <w:p w:rsidR="00A6480C" w:rsidRDefault="00A6480C" w:rsidP="00A6480C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Suministro de </w:t>
            </w:r>
            <w:r>
              <w:rPr>
                <w:rFonts w:ascii="Calibri" w:hAnsi="Calibri" w:cs="Calibri"/>
                <w:color w:val="000000"/>
              </w:rPr>
              <w:t>Energía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Eléctrica</w:t>
            </w:r>
            <w:r>
              <w:rPr>
                <w:rFonts w:ascii="Calibri" w:hAnsi="Calibri" w:cs="Calibri"/>
                <w:color w:val="000000"/>
              </w:rPr>
              <w:t xml:space="preserve"> de Fuentes de Abastecimiento y sistema de Tratamiento</w:t>
            </w:r>
          </w:p>
          <w:p w:rsidR="00A6480C" w:rsidRPr="00A6480C" w:rsidRDefault="00A6480C" w:rsidP="00DA1D50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3402" w:type="dxa"/>
          </w:tcPr>
          <w:p w:rsidR="00A6480C" w:rsidRDefault="00A6480C" w:rsidP="00DA1D5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A6480C" w:rsidRDefault="00A6480C" w:rsidP="00DA1D5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  <w:bookmarkStart w:id="0" w:name="_GoBack"/>
            <w:bookmarkEnd w:id="0"/>
          </w:p>
        </w:tc>
      </w:tr>
    </w:tbl>
    <w:p w:rsidR="004B090A" w:rsidRDefault="004B090A" w:rsidP="004B090A">
      <w:pPr>
        <w:rPr>
          <w:b/>
        </w:rPr>
      </w:pPr>
    </w:p>
    <w:p w:rsidR="004B090A" w:rsidRPr="00C66EFD" w:rsidRDefault="004B090A" w:rsidP="004B090A">
      <w:pPr>
        <w:rPr>
          <w:rFonts w:ascii="Times New Roman" w:hAnsi="Times New Roman" w:cs="Times New Roman"/>
          <w:b/>
        </w:rPr>
      </w:pPr>
      <w:r w:rsidRPr="00C66EFD">
        <w:rPr>
          <w:rFonts w:ascii="Times New Roman" w:hAnsi="Times New Roman" w:cs="Times New Roman"/>
          <w:b/>
          <w:u w:val="single"/>
        </w:rPr>
        <w:t>Dimensión:</w:t>
      </w:r>
      <w:r w:rsidRPr="00C66EFD">
        <w:rPr>
          <w:rFonts w:ascii="Times New Roman" w:hAnsi="Times New Roman" w:cs="Times New Roman"/>
          <w:b/>
        </w:rPr>
        <w:t xml:space="preserve">        Baja - Alta</w:t>
      </w:r>
    </w:p>
    <w:p w:rsidR="004B090A" w:rsidRPr="00C66EFD" w:rsidRDefault="004B090A" w:rsidP="004B090A">
      <w:pPr>
        <w:rPr>
          <w:rFonts w:ascii="Times New Roman" w:hAnsi="Times New Roman" w:cs="Times New Roman"/>
          <w:b/>
        </w:rPr>
      </w:pPr>
      <w:r w:rsidRPr="00C66EFD">
        <w:rPr>
          <w:rFonts w:ascii="Times New Roman" w:hAnsi="Times New Roman" w:cs="Times New Roman"/>
          <w:b/>
          <w:u w:val="single"/>
        </w:rPr>
        <w:t>Valor:</w:t>
      </w:r>
      <w:r w:rsidRPr="00C66EFD">
        <w:rPr>
          <w:rFonts w:ascii="Times New Roman" w:hAnsi="Times New Roman" w:cs="Times New Roman"/>
          <w:b/>
        </w:rPr>
        <w:t xml:space="preserve">                100%</w:t>
      </w:r>
    </w:p>
    <w:p w:rsidR="004B090A" w:rsidRPr="00C66EFD" w:rsidRDefault="004B090A" w:rsidP="004B090A">
      <w:pPr>
        <w:spacing w:line="240" w:lineRule="auto"/>
        <w:rPr>
          <w:rFonts w:cstheme="minorHAnsi"/>
        </w:rPr>
      </w:pPr>
      <w:r w:rsidRPr="00C66EFD">
        <w:rPr>
          <w:rFonts w:cstheme="minorHAnsi"/>
        </w:rPr>
        <w:t>El resultado de estos indicadores se dará según lo realizado trimestralmente por</w:t>
      </w:r>
      <w:r>
        <w:rPr>
          <w:rFonts w:cstheme="minorHAnsi"/>
        </w:rPr>
        <w:t xml:space="preserve"> cada dependencia </w:t>
      </w:r>
      <w:r w:rsidRPr="00CC7FBA">
        <w:rPr>
          <w:rFonts w:cstheme="minorHAnsi"/>
          <w:b/>
        </w:rPr>
        <w:t>(ARTICULO 8 Fracción IV)</w:t>
      </w:r>
    </w:p>
    <w:p w:rsidR="004B090A" w:rsidRPr="00C66EFD" w:rsidRDefault="004B090A" w:rsidP="004B090A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C66EFD">
        <w:rPr>
          <w:rFonts w:ascii="Times New Roman" w:hAnsi="Times New Roman" w:cs="Times New Roman"/>
          <w:b/>
          <w:u w:val="single"/>
        </w:rPr>
        <w:t>Limitaciones que impiden el cumplimiento de las propuestas:</w:t>
      </w:r>
    </w:p>
    <w:p w:rsidR="004B090A" w:rsidRPr="00C66EFD" w:rsidRDefault="004B090A" w:rsidP="004B090A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C66EFD">
        <w:rPr>
          <w:rFonts w:ascii="Times New Roman" w:hAnsi="Times New Roman" w:cs="Times New Roman"/>
          <w:b/>
        </w:rPr>
        <w:t xml:space="preserve"> </w:t>
      </w:r>
      <w:r w:rsidR="00D839EE">
        <w:rPr>
          <w:rFonts w:cstheme="minorHAnsi"/>
        </w:rPr>
        <w:t>Falta de Vehículos</w:t>
      </w:r>
    </w:p>
    <w:p w:rsidR="004B090A" w:rsidRPr="00C66EFD" w:rsidRDefault="00D839EE" w:rsidP="004B090A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Pago de horas extras</w:t>
      </w:r>
    </w:p>
    <w:p w:rsidR="004B090A" w:rsidRPr="00C66EFD" w:rsidRDefault="00D839EE" w:rsidP="004B090A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 Infraestructura obsoleta</w:t>
      </w:r>
      <w:r w:rsidR="004B090A" w:rsidRPr="00C66EFD">
        <w:rPr>
          <w:rFonts w:cstheme="minorHAnsi"/>
        </w:rPr>
        <w:t>.</w:t>
      </w:r>
    </w:p>
    <w:p w:rsidR="004B090A" w:rsidRPr="00C66EFD" w:rsidRDefault="00D839EE" w:rsidP="004B090A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Obras mal ejecutadas</w:t>
      </w:r>
    </w:p>
    <w:p w:rsidR="004B090A" w:rsidRPr="00CC7FBA" w:rsidRDefault="004B090A" w:rsidP="004B090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80585F" w:rsidRDefault="0080585F"/>
    <w:sectPr w:rsidR="008058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80528"/>
    <w:multiLevelType w:val="hybridMultilevel"/>
    <w:tmpl w:val="053C2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0A"/>
    <w:rsid w:val="004B090A"/>
    <w:rsid w:val="0080585F"/>
    <w:rsid w:val="00A6480C"/>
    <w:rsid w:val="00D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312424-135B-4CA6-BA3F-1A003BEA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90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90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3</cp:revision>
  <dcterms:created xsi:type="dcterms:W3CDTF">2023-05-08T19:37:00Z</dcterms:created>
  <dcterms:modified xsi:type="dcterms:W3CDTF">2023-08-11T06:05:00Z</dcterms:modified>
</cp:coreProperties>
</file>