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DF2E15" w:rsidP="00DF2E15">
      <w:pPr>
        <w:jc w:val="center"/>
        <w:rPr>
          <w:b/>
          <w:sz w:val="32"/>
        </w:rPr>
      </w:pPr>
      <w:r>
        <w:rPr>
          <w:b/>
          <w:sz w:val="32"/>
        </w:rPr>
        <w:t>DIRECCION DE SERVICIOS PUBLICOS</w:t>
      </w:r>
      <w:r w:rsidR="0042669A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3775"/>
        <w:gridCol w:w="1411"/>
      </w:tblGrid>
      <w:tr w:rsidR="001D42E6" w:rsidTr="000745F9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77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41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0745F9">
        <w:tc>
          <w:tcPr>
            <w:tcW w:w="3308" w:type="dxa"/>
          </w:tcPr>
          <w:p w:rsidR="00412B56" w:rsidRPr="00412B56" w:rsidRDefault="0038547C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Diagnóstico y </w:t>
            </w:r>
            <w:r w:rsidR="00A31D2C">
              <w:rPr>
                <w:rFonts w:cstheme="minorHAnsi"/>
                <w:szCs w:val="20"/>
              </w:rPr>
              <w:t>Reglamentación</w:t>
            </w:r>
          </w:p>
        </w:tc>
        <w:tc>
          <w:tcPr>
            <w:tcW w:w="3775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0745F9">
        <w:tc>
          <w:tcPr>
            <w:tcW w:w="3308" w:type="dxa"/>
          </w:tcPr>
          <w:p w:rsidR="00412B56" w:rsidRPr="00412B56" w:rsidRDefault="00291118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Optimizar el servicio de recolección de desechos sólidos de manera sustentable y acatar las mismas de esta actividad a fin de que la población reciba un servicio de manera constante y permanente sensibilizando e implementando campañas de reciclado y cuidado al medio ambiente</w:t>
            </w:r>
          </w:p>
        </w:tc>
        <w:tc>
          <w:tcPr>
            <w:tcW w:w="3775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0745F9">
        <w:tc>
          <w:tcPr>
            <w:tcW w:w="3308" w:type="dxa"/>
          </w:tcPr>
          <w:p w:rsidR="00412B56" w:rsidRPr="00412B56" w:rsidRDefault="00C96D2F" w:rsidP="00DF2E15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291118">
              <w:rPr>
                <w:rFonts w:eastAsia="Times New Roman" w:cstheme="minorHAnsi"/>
                <w:color w:val="000000"/>
              </w:rPr>
              <w:t>Conocer el estado que guarda el alumbrado del municipio para poder gestionar y diseñar un programa permanente de luminarias y servicios de calidad</w:t>
            </w:r>
          </w:p>
        </w:tc>
        <w:tc>
          <w:tcPr>
            <w:tcW w:w="3775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0745F9">
        <w:trPr>
          <w:trHeight w:val="846"/>
        </w:trPr>
        <w:tc>
          <w:tcPr>
            <w:tcW w:w="3308" w:type="dxa"/>
          </w:tcPr>
          <w:p w:rsidR="00412B56" w:rsidRPr="00412B56" w:rsidRDefault="00FB00D1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C75E9C">
              <w:rPr>
                <w:rFonts w:eastAsia="Times New Roman" w:cstheme="minorHAnsi"/>
                <w:color w:val="000000"/>
              </w:rPr>
              <w:t>Asegurar el mantenimiento oportuno de la infraestructura del mercado</w:t>
            </w:r>
          </w:p>
        </w:tc>
        <w:tc>
          <w:tcPr>
            <w:tcW w:w="3775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0745F9">
        <w:trPr>
          <w:trHeight w:val="485"/>
        </w:trPr>
        <w:tc>
          <w:tcPr>
            <w:tcW w:w="3308" w:type="dxa"/>
          </w:tcPr>
          <w:p w:rsidR="001F051F" w:rsidRPr="00A40B5A" w:rsidRDefault="00C75E9C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Malecones, parques y jardines de calidad</w:t>
            </w:r>
          </w:p>
        </w:tc>
        <w:tc>
          <w:tcPr>
            <w:tcW w:w="3775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0745F9">
        <w:trPr>
          <w:trHeight w:val="637"/>
        </w:trPr>
        <w:tc>
          <w:tcPr>
            <w:tcW w:w="3308" w:type="dxa"/>
          </w:tcPr>
          <w:p w:rsidR="001F051F" w:rsidRPr="004551D1" w:rsidRDefault="00C75E9C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Mantener los espacios públicos en estado óptimo mediante una imagen limpia</w:t>
            </w:r>
          </w:p>
        </w:tc>
        <w:tc>
          <w:tcPr>
            <w:tcW w:w="3775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0745F9">
        <w:trPr>
          <w:trHeight w:val="778"/>
        </w:trPr>
        <w:tc>
          <w:tcPr>
            <w:tcW w:w="3308" w:type="dxa"/>
          </w:tcPr>
          <w:p w:rsidR="001F051F" w:rsidRPr="00A40B5A" w:rsidRDefault="00C75E9C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Abastecer al departamento de logística con todo lo necesario para su correcto funcionamiento</w:t>
            </w:r>
          </w:p>
        </w:tc>
        <w:tc>
          <w:tcPr>
            <w:tcW w:w="3775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72A8E" w:rsidTr="000745F9">
        <w:trPr>
          <w:trHeight w:val="778"/>
        </w:trPr>
        <w:tc>
          <w:tcPr>
            <w:tcW w:w="3308" w:type="dxa"/>
          </w:tcPr>
          <w:p w:rsidR="00072A8E" w:rsidRDefault="00072A8E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Mantenimiento de máquinas y Herramientas de combustible y soldaduras</w:t>
            </w:r>
          </w:p>
        </w:tc>
        <w:tc>
          <w:tcPr>
            <w:tcW w:w="3775" w:type="dxa"/>
          </w:tcPr>
          <w:p w:rsidR="00072A8E" w:rsidRDefault="00072A8E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072A8E" w:rsidRDefault="00072A8E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72A8E" w:rsidTr="000745F9">
        <w:trPr>
          <w:trHeight w:val="778"/>
        </w:trPr>
        <w:tc>
          <w:tcPr>
            <w:tcW w:w="3308" w:type="dxa"/>
          </w:tcPr>
          <w:p w:rsidR="00072A8E" w:rsidRDefault="00072A8E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Rescate de los espacios públicos mediante el correcto funcionamiento del alumbrado público de todo el municipio</w:t>
            </w:r>
          </w:p>
        </w:tc>
        <w:tc>
          <w:tcPr>
            <w:tcW w:w="3775" w:type="dxa"/>
          </w:tcPr>
          <w:p w:rsidR="00072A8E" w:rsidRDefault="00072A8E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411" w:type="dxa"/>
          </w:tcPr>
          <w:p w:rsidR="00072A8E" w:rsidRDefault="00072A8E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0745F9">
      <w:pPr>
        <w:spacing w:after="0"/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E76EE6" w:rsidRDefault="004551D1" w:rsidP="00E76EE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E76EE6">
        <w:rPr>
          <w:rFonts w:cstheme="minorHAnsi"/>
          <w:sz w:val="24"/>
        </w:rPr>
        <w:t xml:space="preserve">endencia </w:t>
      </w:r>
      <w:r w:rsidR="00E76EE6" w:rsidRPr="000745F9">
        <w:rPr>
          <w:rFonts w:cstheme="minorHAnsi"/>
          <w:b/>
          <w:sz w:val="24"/>
        </w:rPr>
        <w:t>(</w:t>
      </w:r>
      <w:r w:rsidR="000745F9" w:rsidRPr="000745F9">
        <w:rPr>
          <w:rFonts w:cstheme="minorHAnsi"/>
          <w:b/>
          <w:sz w:val="24"/>
        </w:rPr>
        <w:t>Artículo</w:t>
      </w:r>
      <w:bookmarkStart w:id="0" w:name="_GoBack"/>
      <w:bookmarkEnd w:id="0"/>
      <w:r w:rsidR="00E76EE6" w:rsidRPr="000745F9">
        <w:rPr>
          <w:rFonts w:cstheme="minorHAnsi"/>
          <w:b/>
          <w:sz w:val="24"/>
        </w:rPr>
        <w:t xml:space="preserve"> 8 Fracción IV)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2A8E"/>
    <w:rsid w:val="000745F9"/>
    <w:rsid w:val="00077A17"/>
    <w:rsid w:val="000C588B"/>
    <w:rsid w:val="001212A3"/>
    <w:rsid w:val="001C0708"/>
    <w:rsid w:val="001D42E6"/>
    <w:rsid w:val="001F051F"/>
    <w:rsid w:val="00291118"/>
    <w:rsid w:val="002E1325"/>
    <w:rsid w:val="00311EF7"/>
    <w:rsid w:val="0031447A"/>
    <w:rsid w:val="0038547C"/>
    <w:rsid w:val="003D6869"/>
    <w:rsid w:val="00412B56"/>
    <w:rsid w:val="0042669A"/>
    <w:rsid w:val="0044607D"/>
    <w:rsid w:val="004551D1"/>
    <w:rsid w:val="0047190E"/>
    <w:rsid w:val="005144BF"/>
    <w:rsid w:val="005C58F4"/>
    <w:rsid w:val="006F7901"/>
    <w:rsid w:val="009E577C"/>
    <w:rsid w:val="00A01A2D"/>
    <w:rsid w:val="00A31D2C"/>
    <w:rsid w:val="00B43ACF"/>
    <w:rsid w:val="00B80D66"/>
    <w:rsid w:val="00C1074B"/>
    <w:rsid w:val="00C75E9C"/>
    <w:rsid w:val="00C96D2F"/>
    <w:rsid w:val="00D16B9D"/>
    <w:rsid w:val="00DF2E15"/>
    <w:rsid w:val="00E43F72"/>
    <w:rsid w:val="00E76EE6"/>
    <w:rsid w:val="00E87B40"/>
    <w:rsid w:val="00EC711F"/>
    <w:rsid w:val="00FB00D1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17</cp:revision>
  <dcterms:created xsi:type="dcterms:W3CDTF">2022-03-15T16:05:00Z</dcterms:created>
  <dcterms:modified xsi:type="dcterms:W3CDTF">2023-03-02T18:38:00Z</dcterms:modified>
</cp:coreProperties>
</file>