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B3147" w14:textId="21FD8997" w:rsidR="006C5B83" w:rsidRDefault="006C5B83" w:rsidP="006C5B83">
      <w:pPr>
        <w:jc w:val="center"/>
        <w:rPr>
          <w:color w:val="9C7034"/>
          <w:spacing w:val="-5"/>
          <w:sz w:val="36"/>
        </w:rPr>
      </w:pPr>
      <w:r>
        <w:rPr>
          <w:color w:val="9C7034"/>
          <w:spacing w:val="-8"/>
          <w:sz w:val="36"/>
        </w:rPr>
        <w:t>“REGLAMENTO</w:t>
      </w:r>
      <w:r>
        <w:rPr>
          <w:color w:val="9C7034"/>
          <w:spacing w:val="-28"/>
          <w:sz w:val="36"/>
        </w:rPr>
        <w:t xml:space="preserve"> </w:t>
      </w:r>
      <w:r>
        <w:rPr>
          <w:color w:val="9C7034"/>
          <w:spacing w:val="-7"/>
          <w:sz w:val="36"/>
        </w:rPr>
        <w:t>DE</w:t>
      </w:r>
      <w:r>
        <w:rPr>
          <w:color w:val="9C7034"/>
          <w:spacing w:val="-27"/>
          <w:sz w:val="36"/>
        </w:rPr>
        <w:t xml:space="preserve"> </w:t>
      </w:r>
      <w:r>
        <w:rPr>
          <w:color w:val="9C7034"/>
          <w:spacing w:val="-7"/>
          <w:sz w:val="36"/>
        </w:rPr>
        <w:t>PARTICIPACIÓN</w:t>
      </w:r>
      <w:r>
        <w:rPr>
          <w:color w:val="9C7034"/>
          <w:spacing w:val="-27"/>
          <w:sz w:val="36"/>
        </w:rPr>
        <w:t xml:space="preserve"> </w:t>
      </w:r>
      <w:r>
        <w:rPr>
          <w:color w:val="9C7034"/>
          <w:spacing w:val="-7"/>
          <w:sz w:val="36"/>
        </w:rPr>
        <w:t>CIUDADANA</w:t>
      </w:r>
      <w:r>
        <w:rPr>
          <w:color w:val="9C7034"/>
          <w:spacing w:val="-28"/>
          <w:sz w:val="36"/>
        </w:rPr>
        <w:t xml:space="preserve"> </w:t>
      </w:r>
      <w:proofErr w:type="gramStart"/>
      <w:r>
        <w:rPr>
          <w:color w:val="9C7034"/>
          <w:spacing w:val="-7"/>
          <w:sz w:val="36"/>
        </w:rPr>
        <w:t>PARA</w:t>
      </w:r>
      <w:r w:rsidR="005F1423">
        <w:rPr>
          <w:color w:val="9C7034"/>
          <w:spacing w:val="-7"/>
          <w:sz w:val="36"/>
        </w:rPr>
        <w:t xml:space="preserve"> </w:t>
      </w:r>
      <w:r>
        <w:rPr>
          <w:color w:val="9C7034"/>
          <w:spacing w:val="-109"/>
          <w:sz w:val="36"/>
        </w:rPr>
        <w:t xml:space="preserve"> </w:t>
      </w:r>
      <w:r>
        <w:rPr>
          <w:color w:val="9C7034"/>
          <w:spacing w:val="-6"/>
          <w:sz w:val="36"/>
        </w:rPr>
        <w:t>LA</w:t>
      </w:r>
      <w:proofErr w:type="gramEnd"/>
      <w:r>
        <w:rPr>
          <w:color w:val="9C7034"/>
          <w:spacing w:val="-29"/>
          <w:sz w:val="36"/>
        </w:rPr>
        <w:t xml:space="preserve"> </w:t>
      </w:r>
      <w:r>
        <w:rPr>
          <w:color w:val="9C7034"/>
          <w:spacing w:val="-6"/>
          <w:sz w:val="36"/>
        </w:rPr>
        <w:t>GOBERNANZA</w:t>
      </w:r>
      <w:r>
        <w:rPr>
          <w:color w:val="9C7034"/>
          <w:spacing w:val="-29"/>
          <w:sz w:val="36"/>
        </w:rPr>
        <w:t xml:space="preserve"> </w:t>
      </w:r>
      <w:r>
        <w:rPr>
          <w:color w:val="9C7034"/>
          <w:spacing w:val="-5"/>
          <w:sz w:val="36"/>
        </w:rPr>
        <w:t>DEL</w:t>
      </w:r>
      <w:r>
        <w:rPr>
          <w:color w:val="9C7034"/>
          <w:spacing w:val="-29"/>
          <w:sz w:val="36"/>
        </w:rPr>
        <w:t xml:space="preserve"> </w:t>
      </w:r>
      <w:r>
        <w:rPr>
          <w:color w:val="9C7034"/>
          <w:spacing w:val="-5"/>
          <w:sz w:val="36"/>
        </w:rPr>
        <w:t>MUNICIPIO</w:t>
      </w:r>
      <w:r>
        <w:rPr>
          <w:color w:val="9C7034"/>
          <w:spacing w:val="-29"/>
          <w:sz w:val="36"/>
        </w:rPr>
        <w:t xml:space="preserve"> </w:t>
      </w:r>
      <w:r>
        <w:rPr>
          <w:color w:val="9C7034"/>
          <w:spacing w:val="-5"/>
          <w:sz w:val="36"/>
        </w:rPr>
        <w:t>DE</w:t>
      </w:r>
      <w:r>
        <w:rPr>
          <w:color w:val="9C7034"/>
          <w:spacing w:val="-28"/>
          <w:sz w:val="36"/>
        </w:rPr>
        <w:t xml:space="preserve"> </w:t>
      </w:r>
      <w:r>
        <w:rPr>
          <w:color w:val="9C7034"/>
          <w:spacing w:val="-5"/>
          <w:sz w:val="36"/>
        </w:rPr>
        <w:t>JOCOTEPEC”</w:t>
      </w:r>
    </w:p>
    <w:p w14:paraId="2126771A" w14:textId="77777777" w:rsidR="006C5B83" w:rsidRDefault="006C5B83" w:rsidP="006C5B83">
      <w:pPr>
        <w:spacing w:before="54"/>
        <w:ind w:left="715" w:right="1194"/>
        <w:jc w:val="center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color w:val="231F20"/>
          <w:sz w:val="24"/>
        </w:rPr>
        <w:t>Capítulo</w:t>
      </w:r>
      <w:r>
        <w:rPr>
          <w:rFonts w:ascii="Trebuchet MS" w:hAnsi="Trebuchet MS"/>
          <w:b/>
          <w:color w:val="231F20"/>
          <w:spacing w:val="2"/>
          <w:sz w:val="24"/>
        </w:rPr>
        <w:t xml:space="preserve"> </w:t>
      </w:r>
      <w:r>
        <w:rPr>
          <w:rFonts w:ascii="Trebuchet MS" w:hAnsi="Trebuchet MS"/>
          <w:b/>
          <w:color w:val="231F20"/>
          <w:sz w:val="24"/>
        </w:rPr>
        <w:t>V</w:t>
      </w:r>
    </w:p>
    <w:p w14:paraId="5BB3D784" w14:textId="77777777" w:rsidR="006C5B83" w:rsidRDefault="006C5B83" w:rsidP="006C5B83">
      <w:pPr>
        <w:spacing w:before="22"/>
        <w:ind w:left="1287" w:right="1766"/>
        <w:jc w:val="center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color w:val="231F20"/>
          <w:sz w:val="24"/>
        </w:rPr>
        <w:t>De</w:t>
      </w:r>
      <w:r>
        <w:rPr>
          <w:rFonts w:ascii="Trebuchet MS" w:hAnsi="Trebuchet MS"/>
          <w:b/>
          <w:color w:val="231F20"/>
          <w:spacing w:val="6"/>
          <w:sz w:val="24"/>
        </w:rPr>
        <w:t xml:space="preserve"> </w:t>
      </w:r>
      <w:r>
        <w:rPr>
          <w:rFonts w:ascii="Trebuchet MS" w:hAnsi="Trebuchet MS"/>
          <w:b/>
          <w:color w:val="231F20"/>
          <w:sz w:val="24"/>
        </w:rPr>
        <w:t>la</w:t>
      </w:r>
      <w:r>
        <w:rPr>
          <w:rFonts w:ascii="Trebuchet MS" w:hAnsi="Trebuchet MS"/>
          <w:b/>
          <w:color w:val="231F20"/>
          <w:spacing w:val="7"/>
          <w:sz w:val="24"/>
        </w:rPr>
        <w:t xml:space="preserve"> </w:t>
      </w:r>
      <w:r>
        <w:rPr>
          <w:rFonts w:ascii="Trebuchet MS" w:hAnsi="Trebuchet MS"/>
          <w:b/>
          <w:color w:val="231F20"/>
          <w:sz w:val="24"/>
        </w:rPr>
        <w:t>Conformación</w:t>
      </w:r>
      <w:r>
        <w:rPr>
          <w:rFonts w:ascii="Trebuchet MS" w:hAnsi="Trebuchet MS"/>
          <w:b/>
          <w:color w:val="231F20"/>
          <w:spacing w:val="6"/>
          <w:sz w:val="24"/>
        </w:rPr>
        <w:t xml:space="preserve"> </w:t>
      </w:r>
      <w:r>
        <w:rPr>
          <w:rFonts w:ascii="Trebuchet MS" w:hAnsi="Trebuchet MS"/>
          <w:b/>
          <w:color w:val="231F20"/>
          <w:sz w:val="24"/>
        </w:rPr>
        <w:t>de</w:t>
      </w:r>
      <w:r>
        <w:rPr>
          <w:rFonts w:ascii="Trebuchet MS" w:hAnsi="Trebuchet MS"/>
          <w:b/>
          <w:color w:val="231F20"/>
          <w:spacing w:val="7"/>
          <w:sz w:val="24"/>
        </w:rPr>
        <w:t xml:space="preserve"> </w:t>
      </w:r>
      <w:r>
        <w:rPr>
          <w:rFonts w:ascii="Trebuchet MS" w:hAnsi="Trebuchet MS"/>
          <w:b/>
          <w:color w:val="231F20"/>
          <w:sz w:val="24"/>
        </w:rPr>
        <w:t>los</w:t>
      </w:r>
      <w:r>
        <w:rPr>
          <w:rFonts w:ascii="Trebuchet MS" w:hAnsi="Trebuchet MS"/>
          <w:b/>
          <w:color w:val="231F20"/>
          <w:spacing w:val="6"/>
          <w:sz w:val="24"/>
        </w:rPr>
        <w:t xml:space="preserve"> </w:t>
      </w:r>
      <w:r>
        <w:rPr>
          <w:rFonts w:ascii="Trebuchet MS" w:hAnsi="Trebuchet MS"/>
          <w:b/>
          <w:color w:val="231F20"/>
          <w:sz w:val="24"/>
        </w:rPr>
        <w:t>Consejos</w:t>
      </w:r>
      <w:r>
        <w:rPr>
          <w:rFonts w:ascii="Trebuchet MS" w:hAnsi="Trebuchet MS"/>
          <w:b/>
          <w:color w:val="231F20"/>
          <w:spacing w:val="7"/>
          <w:sz w:val="24"/>
        </w:rPr>
        <w:t xml:space="preserve"> </w:t>
      </w:r>
      <w:r>
        <w:rPr>
          <w:rFonts w:ascii="Trebuchet MS" w:hAnsi="Trebuchet MS"/>
          <w:b/>
          <w:color w:val="231F20"/>
          <w:sz w:val="24"/>
        </w:rPr>
        <w:t>Sociales</w:t>
      </w:r>
      <w:r>
        <w:rPr>
          <w:rFonts w:ascii="Trebuchet MS" w:hAnsi="Trebuchet MS"/>
          <w:b/>
          <w:color w:val="231F20"/>
          <w:spacing w:val="7"/>
          <w:sz w:val="24"/>
        </w:rPr>
        <w:t xml:space="preserve"> </w:t>
      </w:r>
      <w:r>
        <w:rPr>
          <w:rFonts w:ascii="Trebuchet MS" w:hAnsi="Trebuchet MS"/>
          <w:b/>
          <w:color w:val="231F20"/>
          <w:sz w:val="24"/>
        </w:rPr>
        <w:t>de</w:t>
      </w:r>
      <w:r>
        <w:rPr>
          <w:rFonts w:ascii="Trebuchet MS" w:hAnsi="Trebuchet MS"/>
          <w:b/>
          <w:color w:val="231F20"/>
          <w:spacing w:val="6"/>
          <w:sz w:val="24"/>
        </w:rPr>
        <w:t xml:space="preserve"> </w:t>
      </w:r>
      <w:r>
        <w:rPr>
          <w:rFonts w:ascii="Trebuchet MS" w:hAnsi="Trebuchet MS"/>
          <w:b/>
          <w:color w:val="231F20"/>
          <w:sz w:val="24"/>
        </w:rPr>
        <w:t>Participación</w:t>
      </w:r>
      <w:r>
        <w:rPr>
          <w:rFonts w:ascii="Trebuchet MS" w:hAnsi="Trebuchet MS"/>
          <w:b/>
          <w:color w:val="231F20"/>
          <w:spacing w:val="7"/>
          <w:sz w:val="24"/>
        </w:rPr>
        <w:t xml:space="preserve"> </w:t>
      </w:r>
      <w:r>
        <w:rPr>
          <w:rFonts w:ascii="Trebuchet MS" w:hAnsi="Trebuchet MS"/>
          <w:b/>
          <w:color w:val="231F20"/>
          <w:sz w:val="24"/>
        </w:rPr>
        <w:t>Ciudadana</w:t>
      </w:r>
      <w:r>
        <w:rPr>
          <w:rFonts w:ascii="Trebuchet MS" w:hAnsi="Trebuchet MS"/>
          <w:b/>
          <w:color w:val="231F20"/>
          <w:spacing w:val="-69"/>
          <w:sz w:val="24"/>
        </w:rPr>
        <w:t xml:space="preserve"> </w:t>
      </w:r>
      <w:r>
        <w:rPr>
          <w:rFonts w:ascii="Trebuchet MS" w:hAnsi="Trebuchet MS"/>
          <w:b/>
          <w:color w:val="231F20"/>
          <w:sz w:val="24"/>
        </w:rPr>
        <w:t>y</w:t>
      </w:r>
      <w:r>
        <w:rPr>
          <w:rFonts w:ascii="Trebuchet MS" w:hAnsi="Trebuchet MS"/>
          <w:b/>
          <w:color w:val="231F20"/>
          <w:spacing w:val="-2"/>
          <w:sz w:val="24"/>
        </w:rPr>
        <w:t xml:space="preserve"> </w:t>
      </w:r>
      <w:r>
        <w:rPr>
          <w:rFonts w:ascii="Trebuchet MS" w:hAnsi="Trebuchet MS"/>
          <w:b/>
          <w:color w:val="231F20"/>
          <w:sz w:val="24"/>
        </w:rPr>
        <w:t>su</w:t>
      </w:r>
      <w:r>
        <w:rPr>
          <w:rFonts w:ascii="Trebuchet MS" w:hAnsi="Trebuchet MS"/>
          <w:b/>
          <w:color w:val="231F20"/>
          <w:spacing w:val="-2"/>
          <w:sz w:val="24"/>
        </w:rPr>
        <w:t xml:space="preserve"> </w:t>
      </w:r>
      <w:r>
        <w:rPr>
          <w:rFonts w:ascii="Trebuchet MS" w:hAnsi="Trebuchet MS"/>
          <w:b/>
          <w:color w:val="231F20"/>
          <w:sz w:val="24"/>
        </w:rPr>
        <w:t>Ámbito</w:t>
      </w:r>
      <w:r>
        <w:rPr>
          <w:rFonts w:ascii="Trebuchet MS" w:hAnsi="Trebuchet MS"/>
          <w:b/>
          <w:color w:val="231F20"/>
          <w:spacing w:val="-2"/>
          <w:sz w:val="24"/>
        </w:rPr>
        <w:t xml:space="preserve"> </w:t>
      </w:r>
      <w:r>
        <w:rPr>
          <w:rFonts w:ascii="Trebuchet MS" w:hAnsi="Trebuchet MS"/>
          <w:b/>
          <w:color w:val="231F20"/>
          <w:sz w:val="24"/>
        </w:rPr>
        <w:t>de</w:t>
      </w:r>
      <w:r>
        <w:rPr>
          <w:rFonts w:ascii="Trebuchet MS" w:hAnsi="Trebuchet MS"/>
          <w:b/>
          <w:color w:val="231F20"/>
          <w:spacing w:val="-2"/>
          <w:sz w:val="24"/>
        </w:rPr>
        <w:t xml:space="preserve"> </w:t>
      </w:r>
      <w:r>
        <w:rPr>
          <w:rFonts w:ascii="Trebuchet MS" w:hAnsi="Trebuchet MS"/>
          <w:b/>
          <w:color w:val="231F20"/>
          <w:sz w:val="24"/>
        </w:rPr>
        <w:t>Competencia</w:t>
      </w:r>
    </w:p>
    <w:p w14:paraId="7A156193" w14:textId="2FD79B27" w:rsidR="006C5B83" w:rsidRDefault="006C5B83" w:rsidP="006C5B83">
      <w:pPr>
        <w:pStyle w:val="Textoindependiente"/>
        <w:spacing w:line="249" w:lineRule="auto"/>
        <w:ind w:left="578" w:right="407"/>
        <w:jc w:val="both"/>
      </w:pPr>
      <w:r>
        <w:rPr>
          <w:rFonts w:ascii="Trebuchet MS" w:hAnsi="Trebuchet MS"/>
          <w:b/>
          <w:color w:val="231F20"/>
        </w:rPr>
        <w:t xml:space="preserve">Artículo 45. </w:t>
      </w:r>
      <w:r>
        <w:rPr>
          <w:color w:val="231F20"/>
        </w:rPr>
        <w:t>Los Consejos Sociales de Participación Ciudadana son las formas de organización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ciudadana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conformadas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representantes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organizaciones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ciudadanas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liderazgos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sociales</w:t>
      </w:r>
      <w:r>
        <w:rPr>
          <w:color w:val="231F20"/>
          <w:spacing w:val="-72"/>
        </w:rPr>
        <w:t xml:space="preserve"> </w:t>
      </w:r>
      <w:r>
        <w:rPr>
          <w:color w:val="231F20"/>
          <w:w w:val="95"/>
        </w:rPr>
        <w:t>del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Municipio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y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ciudadanía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en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general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se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integran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en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delimitación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territorial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determine</w:t>
      </w:r>
      <w:r>
        <w:rPr>
          <w:color w:val="231F20"/>
          <w:spacing w:val="-69"/>
          <w:w w:val="95"/>
        </w:rPr>
        <w:t xml:space="preserve"> </w:t>
      </w:r>
      <w:r>
        <w:rPr>
          <w:color w:val="231F20"/>
          <w:w w:val="95"/>
        </w:rPr>
        <w:t>el Consejo Municipal de Participación Ciudadana por colonia para el desempeño de funciones prácti</w:t>
      </w:r>
      <w:r>
        <w:rPr>
          <w:rFonts w:ascii="Trebuchet MS" w:hAnsi="Trebuchet MS"/>
          <w:color w:val="231F20"/>
          <w:w w:val="95"/>
        </w:rPr>
        <w:t>cas</w:t>
      </w:r>
      <w:r>
        <w:rPr>
          <w:rFonts w:ascii="Trebuchet MS" w:hAnsi="Trebuchet MS"/>
          <w:color w:val="231F20"/>
          <w:spacing w:val="-8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y</w:t>
      </w:r>
      <w:r>
        <w:rPr>
          <w:rFonts w:ascii="Trebuchet MS" w:hAnsi="Trebuchet MS"/>
          <w:color w:val="231F20"/>
          <w:spacing w:val="-7"/>
          <w:w w:val="95"/>
        </w:rPr>
        <w:t xml:space="preserve"> </w:t>
      </w:r>
      <w:proofErr w:type="spellStart"/>
      <w:r>
        <w:rPr>
          <w:rFonts w:ascii="Trebuchet MS" w:hAnsi="Trebuchet MS"/>
          <w:color w:val="231F20"/>
          <w:w w:val="95"/>
        </w:rPr>
        <w:t>benéﬁcas</w:t>
      </w:r>
      <w:proofErr w:type="spellEnd"/>
      <w:r>
        <w:rPr>
          <w:rFonts w:ascii="Trebuchet MS" w:hAnsi="Trebuchet MS"/>
          <w:color w:val="231F20"/>
          <w:spacing w:val="-8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para</w:t>
      </w:r>
      <w:r>
        <w:rPr>
          <w:rFonts w:ascii="Trebuchet MS" w:hAnsi="Trebuchet MS"/>
          <w:color w:val="231F20"/>
          <w:spacing w:val="-7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una</w:t>
      </w:r>
      <w:r>
        <w:rPr>
          <w:rFonts w:ascii="Trebuchet MS" w:hAnsi="Trebuchet MS"/>
          <w:color w:val="231F20"/>
          <w:spacing w:val="-8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comunidad,</w:t>
      </w:r>
      <w:r>
        <w:rPr>
          <w:rFonts w:ascii="Trebuchet MS" w:hAnsi="Trebuchet MS"/>
          <w:color w:val="231F20"/>
          <w:spacing w:val="-7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donde</w:t>
      </w:r>
      <w:r>
        <w:rPr>
          <w:rFonts w:ascii="Trebuchet MS" w:hAnsi="Trebuchet MS"/>
          <w:color w:val="231F20"/>
          <w:spacing w:val="-8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se</w:t>
      </w:r>
      <w:r>
        <w:rPr>
          <w:rFonts w:ascii="Trebuchet MS" w:hAnsi="Trebuchet MS"/>
          <w:color w:val="231F20"/>
          <w:spacing w:val="-7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desarrolle</w:t>
      </w:r>
      <w:r>
        <w:rPr>
          <w:rFonts w:ascii="Trebuchet MS" w:hAnsi="Trebuchet MS"/>
          <w:color w:val="231F20"/>
          <w:spacing w:val="-8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y</w:t>
      </w:r>
      <w:r>
        <w:rPr>
          <w:rFonts w:ascii="Trebuchet MS" w:hAnsi="Trebuchet MS"/>
          <w:color w:val="231F20"/>
          <w:spacing w:val="-7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fomente</w:t>
      </w:r>
      <w:r>
        <w:rPr>
          <w:rFonts w:ascii="Trebuchet MS" w:hAnsi="Trebuchet MS"/>
          <w:color w:val="231F20"/>
          <w:spacing w:val="-8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la</w:t>
      </w:r>
      <w:r>
        <w:rPr>
          <w:rFonts w:ascii="Trebuchet MS" w:hAnsi="Trebuchet MS"/>
          <w:color w:val="231F20"/>
          <w:spacing w:val="-7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participación</w:t>
      </w:r>
      <w:r>
        <w:rPr>
          <w:rFonts w:ascii="Trebuchet MS" w:hAnsi="Trebuchet MS"/>
          <w:color w:val="231F20"/>
          <w:spacing w:val="-8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ciudadana,</w:t>
      </w:r>
      <w:r>
        <w:rPr>
          <w:rFonts w:ascii="Trebuchet MS" w:hAnsi="Trebuchet MS"/>
          <w:color w:val="231F20"/>
          <w:spacing w:val="-7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para</w:t>
      </w:r>
      <w:r>
        <w:rPr>
          <w:rFonts w:ascii="Trebuchet MS" w:hAnsi="Trebuchet MS"/>
          <w:color w:val="231F20"/>
          <w:spacing w:val="-66"/>
          <w:w w:val="95"/>
        </w:rPr>
        <w:t xml:space="preserve"> </w:t>
      </w:r>
      <w:r>
        <w:rPr>
          <w:color w:val="231F20"/>
          <w:w w:val="95"/>
        </w:rPr>
        <w:t>tal efecto el Consejo podrá solicitar la información contendida en la cartografía que le proporcionen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dependencias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competentes.</w:t>
      </w:r>
    </w:p>
    <w:p w14:paraId="214D39F8" w14:textId="77777777" w:rsidR="006C5B83" w:rsidRDefault="006C5B83" w:rsidP="006C5B83">
      <w:pPr>
        <w:pStyle w:val="Textoindependiente"/>
        <w:spacing w:before="9"/>
      </w:pPr>
    </w:p>
    <w:p w14:paraId="2AB5926C" w14:textId="2C09E1E4" w:rsidR="006C5B83" w:rsidRDefault="006C5B83" w:rsidP="006C5B83">
      <w:pPr>
        <w:pStyle w:val="Textoindependiente"/>
        <w:spacing w:line="247" w:lineRule="auto"/>
        <w:ind w:left="578" w:right="407"/>
        <w:jc w:val="both"/>
        <w:rPr>
          <w:color w:val="231F20"/>
        </w:rPr>
      </w:pPr>
      <w:r>
        <w:rPr>
          <w:rFonts w:ascii="Trebuchet MS" w:hAnsi="Trebuchet MS"/>
          <w:b/>
          <w:color w:val="231F20"/>
        </w:rPr>
        <w:t>Artículo</w:t>
      </w:r>
      <w:r>
        <w:rPr>
          <w:rFonts w:ascii="Trebuchet MS" w:hAnsi="Trebuchet MS"/>
          <w:b/>
          <w:color w:val="231F20"/>
          <w:spacing w:val="1"/>
        </w:rPr>
        <w:t xml:space="preserve"> </w:t>
      </w:r>
      <w:r>
        <w:rPr>
          <w:rFonts w:ascii="Trebuchet MS" w:hAnsi="Trebuchet MS"/>
          <w:b/>
          <w:color w:val="231F20"/>
        </w:rPr>
        <w:t>46</w:t>
      </w:r>
      <w:r>
        <w:rPr>
          <w:color w:val="231F20"/>
        </w:rPr>
        <w:t>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Consejo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Municipal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promoverá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conformación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Consejos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Sociales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Partici</w:t>
      </w:r>
      <w:proofErr w:type="spellEnd"/>
      <w:r>
        <w:rPr>
          <w:color w:val="231F20"/>
          <w:spacing w:val="-73"/>
        </w:rPr>
        <w:t xml:space="preserve"> </w:t>
      </w:r>
      <w:r>
        <w:rPr>
          <w:color w:val="231F20"/>
        </w:rPr>
        <w:t>pación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Ciudadana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atendiendo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necesidades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características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barrio,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vecindario,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localidad,</w:t>
      </w:r>
      <w:r>
        <w:rPr>
          <w:color w:val="231F20"/>
          <w:spacing w:val="-73"/>
        </w:rPr>
        <w:t xml:space="preserve"> </w:t>
      </w:r>
      <w:r>
        <w:rPr>
          <w:color w:val="231F20"/>
        </w:rPr>
        <w:t>composición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social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lugar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donde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vaya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integrar.</w:t>
      </w:r>
    </w:p>
    <w:p w14:paraId="6A3AEFA4" w14:textId="77777777" w:rsidR="006C5B83" w:rsidRDefault="006C5B83" w:rsidP="006C5B83">
      <w:pPr>
        <w:pStyle w:val="Textoindependiente"/>
        <w:spacing w:line="247" w:lineRule="auto"/>
        <w:ind w:left="578" w:right="407"/>
        <w:jc w:val="both"/>
      </w:pPr>
    </w:p>
    <w:p w14:paraId="12BEFCF9" w14:textId="77777777" w:rsidR="006C5B83" w:rsidRDefault="006C5B83" w:rsidP="006C5B83">
      <w:pPr>
        <w:pStyle w:val="Textoindependiente"/>
        <w:spacing w:before="11" w:after="100" w:afterAutospacing="1"/>
      </w:pPr>
    </w:p>
    <w:p w14:paraId="6545E68A" w14:textId="77777777" w:rsidR="00E442FD" w:rsidRDefault="006C5B83" w:rsidP="006C5B83">
      <w:pPr>
        <w:spacing w:after="100" w:afterAutospacing="1" w:line="240" w:lineRule="auto"/>
        <w:ind w:firstLine="578"/>
        <w:rPr>
          <w:color w:val="231F20"/>
          <w:spacing w:val="-4"/>
          <w:sz w:val="24"/>
          <w:szCs w:val="24"/>
        </w:rPr>
      </w:pPr>
      <w:r w:rsidRPr="00E442FD">
        <w:rPr>
          <w:rFonts w:ascii="Trebuchet MS" w:hAnsi="Trebuchet MS"/>
          <w:b/>
          <w:color w:val="231F20"/>
          <w:sz w:val="24"/>
          <w:szCs w:val="24"/>
        </w:rPr>
        <w:t>Artículo</w:t>
      </w:r>
      <w:r w:rsidRPr="00E442FD">
        <w:rPr>
          <w:rFonts w:ascii="Trebuchet MS" w:hAnsi="Trebuchet MS"/>
          <w:b/>
          <w:color w:val="231F20"/>
          <w:spacing w:val="5"/>
          <w:sz w:val="24"/>
          <w:szCs w:val="24"/>
        </w:rPr>
        <w:t xml:space="preserve"> </w:t>
      </w:r>
      <w:r w:rsidRPr="00E442FD">
        <w:rPr>
          <w:rFonts w:ascii="Trebuchet MS" w:hAnsi="Trebuchet MS"/>
          <w:b/>
          <w:color w:val="231F20"/>
          <w:sz w:val="24"/>
          <w:szCs w:val="24"/>
        </w:rPr>
        <w:t>47.</w:t>
      </w:r>
      <w:r w:rsidRPr="00E442FD">
        <w:rPr>
          <w:rFonts w:ascii="Trebuchet MS" w:hAnsi="Trebuchet MS"/>
          <w:b/>
          <w:color w:val="231F20"/>
          <w:spacing w:val="6"/>
          <w:sz w:val="24"/>
          <w:szCs w:val="24"/>
        </w:rPr>
        <w:t xml:space="preserve"> </w:t>
      </w:r>
      <w:r w:rsidRPr="00E442FD">
        <w:rPr>
          <w:color w:val="231F20"/>
          <w:sz w:val="24"/>
          <w:szCs w:val="24"/>
        </w:rPr>
        <w:t>La</w:t>
      </w:r>
      <w:r w:rsidRPr="00E442FD">
        <w:rPr>
          <w:color w:val="231F20"/>
          <w:spacing w:val="-3"/>
          <w:sz w:val="24"/>
          <w:szCs w:val="24"/>
        </w:rPr>
        <w:t xml:space="preserve"> </w:t>
      </w:r>
      <w:r w:rsidRPr="00E442FD">
        <w:rPr>
          <w:color w:val="231F20"/>
          <w:sz w:val="24"/>
          <w:szCs w:val="24"/>
        </w:rPr>
        <w:t>integración</w:t>
      </w:r>
      <w:r w:rsidRPr="00E442FD">
        <w:rPr>
          <w:color w:val="231F20"/>
          <w:spacing w:val="-4"/>
          <w:sz w:val="24"/>
          <w:szCs w:val="24"/>
        </w:rPr>
        <w:t xml:space="preserve"> </w:t>
      </w:r>
      <w:r w:rsidRPr="00E442FD">
        <w:rPr>
          <w:color w:val="231F20"/>
          <w:sz w:val="24"/>
          <w:szCs w:val="24"/>
        </w:rPr>
        <w:t>de</w:t>
      </w:r>
      <w:r w:rsidRPr="00E442FD">
        <w:rPr>
          <w:color w:val="231F20"/>
          <w:spacing w:val="-3"/>
          <w:sz w:val="24"/>
          <w:szCs w:val="24"/>
        </w:rPr>
        <w:t xml:space="preserve"> </w:t>
      </w:r>
      <w:r w:rsidRPr="00E442FD">
        <w:rPr>
          <w:color w:val="231F20"/>
          <w:sz w:val="24"/>
          <w:szCs w:val="24"/>
        </w:rPr>
        <w:t>los</w:t>
      </w:r>
      <w:r w:rsidRPr="00E442FD">
        <w:rPr>
          <w:color w:val="231F20"/>
          <w:spacing w:val="-3"/>
          <w:sz w:val="24"/>
          <w:szCs w:val="24"/>
        </w:rPr>
        <w:t xml:space="preserve"> </w:t>
      </w:r>
      <w:r w:rsidRPr="00E442FD">
        <w:rPr>
          <w:color w:val="231F20"/>
          <w:sz w:val="24"/>
          <w:szCs w:val="24"/>
        </w:rPr>
        <w:t>Consejos</w:t>
      </w:r>
      <w:r w:rsidRPr="00E442FD">
        <w:rPr>
          <w:color w:val="231F20"/>
          <w:spacing w:val="-3"/>
          <w:sz w:val="24"/>
          <w:szCs w:val="24"/>
        </w:rPr>
        <w:t xml:space="preserve"> </w:t>
      </w:r>
      <w:r w:rsidRPr="00E442FD">
        <w:rPr>
          <w:color w:val="231F20"/>
          <w:sz w:val="24"/>
          <w:szCs w:val="24"/>
        </w:rPr>
        <w:t>Sociales</w:t>
      </w:r>
      <w:r w:rsidRPr="00E442FD">
        <w:rPr>
          <w:color w:val="231F20"/>
          <w:spacing w:val="-4"/>
          <w:sz w:val="24"/>
          <w:szCs w:val="24"/>
        </w:rPr>
        <w:t xml:space="preserve"> </w:t>
      </w:r>
      <w:r w:rsidRPr="00E442FD">
        <w:rPr>
          <w:color w:val="231F20"/>
          <w:sz w:val="24"/>
          <w:szCs w:val="24"/>
        </w:rPr>
        <w:t>de</w:t>
      </w:r>
      <w:r w:rsidRPr="00E442FD">
        <w:rPr>
          <w:color w:val="231F20"/>
          <w:spacing w:val="-3"/>
          <w:sz w:val="24"/>
          <w:szCs w:val="24"/>
        </w:rPr>
        <w:t xml:space="preserve"> </w:t>
      </w:r>
      <w:r w:rsidRPr="00E442FD">
        <w:rPr>
          <w:color w:val="231F20"/>
          <w:sz w:val="24"/>
          <w:szCs w:val="24"/>
        </w:rPr>
        <w:t>Participación</w:t>
      </w:r>
      <w:r w:rsidRPr="00E442FD">
        <w:rPr>
          <w:color w:val="231F20"/>
          <w:spacing w:val="-3"/>
          <w:sz w:val="24"/>
          <w:szCs w:val="24"/>
        </w:rPr>
        <w:t xml:space="preserve"> </w:t>
      </w:r>
      <w:r w:rsidRPr="00E442FD">
        <w:rPr>
          <w:color w:val="231F20"/>
          <w:sz w:val="24"/>
          <w:szCs w:val="24"/>
        </w:rPr>
        <w:t>Ciudadana</w:t>
      </w:r>
      <w:r w:rsidRPr="00E442FD">
        <w:rPr>
          <w:color w:val="231F20"/>
          <w:spacing w:val="-4"/>
          <w:sz w:val="24"/>
          <w:szCs w:val="24"/>
        </w:rPr>
        <w:t xml:space="preserve"> </w:t>
      </w:r>
    </w:p>
    <w:p w14:paraId="742BB55C" w14:textId="76458D2D" w:rsidR="006C5B83" w:rsidRPr="00E442FD" w:rsidRDefault="006C5B83" w:rsidP="006C5B83">
      <w:pPr>
        <w:spacing w:after="100" w:afterAutospacing="1" w:line="240" w:lineRule="auto"/>
        <w:ind w:firstLine="578"/>
        <w:rPr>
          <w:sz w:val="24"/>
          <w:szCs w:val="24"/>
        </w:rPr>
      </w:pPr>
      <w:r w:rsidRPr="00E442FD">
        <w:rPr>
          <w:color w:val="231F20"/>
          <w:sz w:val="24"/>
          <w:szCs w:val="24"/>
        </w:rPr>
        <w:t>se</w:t>
      </w:r>
      <w:r w:rsidRPr="00E442FD">
        <w:rPr>
          <w:color w:val="231F20"/>
          <w:spacing w:val="-3"/>
          <w:sz w:val="24"/>
          <w:szCs w:val="24"/>
        </w:rPr>
        <w:t xml:space="preserve"> </w:t>
      </w:r>
      <w:r w:rsidRPr="00E442FD">
        <w:rPr>
          <w:color w:val="231F20"/>
          <w:sz w:val="24"/>
          <w:szCs w:val="24"/>
        </w:rPr>
        <w:t>regirá</w:t>
      </w:r>
      <w:r w:rsidRPr="00E442FD">
        <w:rPr>
          <w:color w:val="231F20"/>
          <w:spacing w:val="-3"/>
          <w:sz w:val="24"/>
          <w:szCs w:val="24"/>
        </w:rPr>
        <w:t xml:space="preserve"> </w:t>
      </w:r>
      <w:r w:rsidRPr="00E442FD">
        <w:rPr>
          <w:color w:val="231F20"/>
          <w:sz w:val="24"/>
          <w:szCs w:val="24"/>
        </w:rPr>
        <w:t>por</w:t>
      </w:r>
      <w:r w:rsidRPr="00E442FD">
        <w:rPr>
          <w:color w:val="231F20"/>
          <w:spacing w:val="-4"/>
          <w:sz w:val="24"/>
          <w:szCs w:val="24"/>
        </w:rPr>
        <w:t xml:space="preserve"> </w:t>
      </w:r>
      <w:r w:rsidRPr="00E442FD">
        <w:rPr>
          <w:color w:val="231F20"/>
          <w:sz w:val="24"/>
          <w:szCs w:val="24"/>
        </w:rPr>
        <w:t>las</w:t>
      </w:r>
      <w:r w:rsidRPr="00E442FD">
        <w:rPr>
          <w:color w:val="231F20"/>
          <w:spacing w:val="-72"/>
          <w:sz w:val="24"/>
          <w:szCs w:val="24"/>
        </w:rPr>
        <w:t xml:space="preserve"> </w:t>
      </w:r>
      <w:r w:rsidRPr="00E442FD">
        <w:rPr>
          <w:color w:val="231F20"/>
          <w:sz w:val="24"/>
          <w:szCs w:val="24"/>
        </w:rPr>
        <w:t>reglas</w:t>
      </w:r>
      <w:r w:rsidRPr="00E442FD">
        <w:rPr>
          <w:color w:val="231F20"/>
          <w:spacing w:val="-12"/>
          <w:sz w:val="24"/>
          <w:szCs w:val="24"/>
        </w:rPr>
        <w:t xml:space="preserve"> </w:t>
      </w:r>
      <w:r w:rsidRPr="00E442FD">
        <w:rPr>
          <w:color w:val="231F20"/>
          <w:sz w:val="24"/>
          <w:szCs w:val="24"/>
        </w:rPr>
        <w:t>establecidas</w:t>
      </w:r>
      <w:r w:rsidRPr="00E442FD">
        <w:rPr>
          <w:color w:val="231F20"/>
          <w:spacing w:val="-12"/>
          <w:sz w:val="24"/>
          <w:szCs w:val="24"/>
        </w:rPr>
        <w:t xml:space="preserve"> </w:t>
      </w:r>
      <w:r w:rsidRPr="00E442FD">
        <w:rPr>
          <w:color w:val="231F20"/>
          <w:sz w:val="24"/>
          <w:szCs w:val="24"/>
        </w:rPr>
        <w:t>para</w:t>
      </w:r>
      <w:r w:rsidRPr="00E442FD">
        <w:rPr>
          <w:color w:val="231F20"/>
          <w:spacing w:val="-12"/>
          <w:sz w:val="24"/>
          <w:szCs w:val="24"/>
        </w:rPr>
        <w:t xml:space="preserve"> </w:t>
      </w:r>
      <w:r w:rsidRPr="00E442FD">
        <w:rPr>
          <w:color w:val="231F20"/>
          <w:sz w:val="24"/>
          <w:szCs w:val="24"/>
        </w:rPr>
        <w:t>tal</w:t>
      </w:r>
      <w:r w:rsidRPr="00E442FD">
        <w:rPr>
          <w:color w:val="231F20"/>
          <w:spacing w:val="-12"/>
          <w:sz w:val="24"/>
          <w:szCs w:val="24"/>
        </w:rPr>
        <w:t xml:space="preserve"> </w:t>
      </w:r>
      <w:r w:rsidRPr="00E442FD">
        <w:rPr>
          <w:color w:val="231F20"/>
          <w:sz w:val="24"/>
          <w:szCs w:val="24"/>
        </w:rPr>
        <w:t>efecto</w:t>
      </w:r>
      <w:r w:rsidRPr="00E442FD">
        <w:rPr>
          <w:color w:val="231F20"/>
          <w:spacing w:val="-12"/>
          <w:sz w:val="24"/>
          <w:szCs w:val="24"/>
        </w:rPr>
        <w:t xml:space="preserve"> </w:t>
      </w:r>
      <w:r w:rsidRPr="00E442FD">
        <w:rPr>
          <w:color w:val="231F20"/>
          <w:sz w:val="24"/>
          <w:szCs w:val="24"/>
        </w:rPr>
        <w:t>en</w:t>
      </w:r>
      <w:r w:rsidRPr="00E442FD">
        <w:rPr>
          <w:color w:val="231F20"/>
          <w:spacing w:val="-12"/>
          <w:sz w:val="24"/>
          <w:szCs w:val="24"/>
        </w:rPr>
        <w:t xml:space="preserve"> </w:t>
      </w:r>
      <w:r w:rsidRPr="00E442FD">
        <w:rPr>
          <w:color w:val="231F20"/>
          <w:sz w:val="24"/>
          <w:szCs w:val="24"/>
        </w:rPr>
        <w:t>el</w:t>
      </w:r>
      <w:r w:rsidRPr="00E442FD">
        <w:rPr>
          <w:color w:val="231F20"/>
          <w:spacing w:val="-12"/>
          <w:sz w:val="24"/>
          <w:szCs w:val="24"/>
        </w:rPr>
        <w:t xml:space="preserve"> </w:t>
      </w:r>
      <w:r w:rsidRPr="00E442FD">
        <w:rPr>
          <w:color w:val="231F20"/>
          <w:sz w:val="24"/>
          <w:szCs w:val="24"/>
        </w:rPr>
        <w:t>presente</w:t>
      </w:r>
      <w:r w:rsidRPr="00E442FD">
        <w:rPr>
          <w:color w:val="231F20"/>
          <w:spacing w:val="-12"/>
          <w:sz w:val="24"/>
          <w:szCs w:val="24"/>
        </w:rPr>
        <w:t xml:space="preserve"> </w:t>
      </w:r>
      <w:r w:rsidRPr="00E442FD">
        <w:rPr>
          <w:color w:val="231F20"/>
          <w:sz w:val="24"/>
          <w:szCs w:val="24"/>
        </w:rPr>
        <w:t>Reglamento</w:t>
      </w:r>
    </w:p>
    <w:sectPr w:rsidR="006C5B83" w:rsidRPr="00E442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B83"/>
    <w:rsid w:val="005F1423"/>
    <w:rsid w:val="006C5B83"/>
    <w:rsid w:val="00E4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A2C3E"/>
  <w15:chartTrackingRefBased/>
  <w15:docId w15:val="{7BDB524B-EF27-4D32-8141-9987C5EF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6C5B8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C5B83"/>
    <w:rPr>
      <w:rFonts w:ascii="Tahoma" w:eastAsia="Tahoma" w:hAnsi="Tahoma" w:cs="Tahoma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2022-03-18T17:07:00Z</dcterms:created>
  <dcterms:modified xsi:type="dcterms:W3CDTF">2022-03-22T18:27:00Z</dcterms:modified>
</cp:coreProperties>
</file>