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83619F" w:rsidP="00077A17">
      <w:pPr>
        <w:jc w:val="center"/>
        <w:rPr>
          <w:b/>
          <w:sz w:val="32"/>
        </w:rPr>
      </w:pPr>
      <w:r>
        <w:rPr>
          <w:b/>
          <w:sz w:val="32"/>
        </w:rPr>
        <w:t>COMUNICACIÓN SOCIAL</w:t>
      </w:r>
      <w:r w:rsidR="000F3AF0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2762"/>
        <w:gridCol w:w="2428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BB79B8" w:rsidRPr="00BB79B8" w:rsidRDefault="00BB79B8" w:rsidP="00BB79B8">
            <w:pPr>
              <w:jc w:val="both"/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Estrategia Digital en Redes Sociales</w:t>
            </w:r>
          </w:p>
          <w:p w:rsidR="00412B56" w:rsidRPr="00412B56" w:rsidRDefault="00412B56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Estrategia en Medios de Comunicación</w:t>
            </w:r>
          </w:p>
          <w:p w:rsidR="00412B56" w:rsidRPr="00412B56" w:rsidRDefault="00412B56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BB79B8" w:rsidRDefault="00BB79B8" w:rsidP="00BB79B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Coordinación de Campañas de Comunicación</w:t>
            </w:r>
          </w:p>
          <w:p w:rsidR="00412B56" w:rsidRPr="00412B56" w:rsidRDefault="00412B56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Equipamiento de la Dirección de Comunicación Social</w:t>
            </w:r>
          </w:p>
          <w:p w:rsidR="00412B56" w:rsidRPr="00412B56" w:rsidRDefault="00412B56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Cobertura de Eventos</w:t>
            </w:r>
          </w:p>
          <w:p w:rsidR="001F051F" w:rsidRPr="00A40B5A" w:rsidRDefault="001F051F" w:rsidP="00BB79B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Impresión de Reglamentos de Gobierno</w:t>
            </w:r>
          </w:p>
          <w:p w:rsidR="001F051F" w:rsidRPr="004551D1" w:rsidRDefault="001F051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Gacetas Informativas</w:t>
            </w:r>
          </w:p>
          <w:p w:rsidR="001F051F" w:rsidRPr="00A40B5A" w:rsidRDefault="001F051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B79B8" w:rsidTr="004551D1">
        <w:trPr>
          <w:trHeight w:val="778"/>
        </w:trPr>
        <w:tc>
          <w:tcPr>
            <w:tcW w:w="3419" w:type="dxa"/>
          </w:tcPr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  <w:r w:rsidRPr="00BB79B8">
              <w:rPr>
                <w:rFonts w:ascii="Calibri" w:hAnsi="Calibri" w:cs="Calibri"/>
                <w:color w:val="000000"/>
              </w:rPr>
              <w:t>Perifoneo</w:t>
            </w:r>
          </w:p>
          <w:p w:rsidR="00BB79B8" w:rsidRPr="00BB79B8" w:rsidRDefault="00BB79B8" w:rsidP="00BB79B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4" w:type="dxa"/>
          </w:tcPr>
          <w:p w:rsidR="00BB79B8" w:rsidRDefault="00BB79B8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BB79B8" w:rsidRDefault="00BB79B8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 xml:space="preserve">El resultado de estos indicadores se dará según lo realizado trimestralmente según cada dependencia </w:t>
      </w:r>
      <w:r w:rsidR="00662E2A" w:rsidRPr="00D971F0">
        <w:rPr>
          <w:rFonts w:cstheme="minorHAnsi"/>
          <w:b/>
          <w:sz w:val="24"/>
        </w:rPr>
        <w:t>(Articulo 8 Fracción IV)</w:t>
      </w:r>
      <w:bookmarkStart w:id="0" w:name="_GoBack"/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43ACF" w:rsidRPr="001212A3" w:rsidRDefault="00B43ACF" w:rsidP="00B43ACF">
      <w:pPr>
        <w:jc w:val="both"/>
        <w:rPr>
          <w:rFonts w:cstheme="minorHAnsi"/>
          <w:sz w:val="24"/>
        </w:rPr>
      </w:pPr>
      <w:r w:rsidRPr="001212A3">
        <w:rPr>
          <w:rFonts w:cstheme="minorHAnsi"/>
          <w:sz w:val="24"/>
        </w:rPr>
        <w:t>Falta de comunicación entre Coordinadores y Directores/Jefes</w:t>
      </w:r>
    </w:p>
    <w:p w:rsidR="00B43ACF" w:rsidRPr="001212A3" w:rsidRDefault="00B43ACF" w:rsidP="00B43ACF">
      <w:pPr>
        <w:jc w:val="both"/>
        <w:rPr>
          <w:rFonts w:cstheme="minorHAnsi"/>
          <w:sz w:val="24"/>
        </w:rPr>
      </w:pPr>
      <w:r w:rsidRPr="001212A3">
        <w:rPr>
          <w:rFonts w:cstheme="minorHAnsi"/>
          <w:sz w:val="24"/>
        </w:rPr>
        <w:t>Falta de compromiso de algunos Directores/Jefes pues no entregan en tiempo y forma lo que se les pide.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0F3AF0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5144BF"/>
    <w:rsid w:val="005C58F4"/>
    <w:rsid w:val="00662E2A"/>
    <w:rsid w:val="0083619F"/>
    <w:rsid w:val="009E577C"/>
    <w:rsid w:val="00A01A2D"/>
    <w:rsid w:val="00B43ACF"/>
    <w:rsid w:val="00B80D66"/>
    <w:rsid w:val="00BB79B8"/>
    <w:rsid w:val="00D16B9D"/>
    <w:rsid w:val="00D971F0"/>
    <w:rsid w:val="00E43F72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2022-08-10T13:17:00Z</dcterms:created>
  <dcterms:modified xsi:type="dcterms:W3CDTF">2023-03-02T18:43:00Z</dcterms:modified>
</cp:coreProperties>
</file>