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5D0" w:rsidRPr="00D85843" w:rsidRDefault="00A145D0" w:rsidP="00A145D0">
      <w:pPr>
        <w:spacing w:after="0" w:line="480" w:lineRule="auto"/>
        <w:rPr>
          <w:rFonts w:ascii="Calibri" w:eastAsia="Times New Roman" w:hAnsi="Calibri" w:cs="Times New Roman"/>
          <w:b/>
          <w:color w:val="000000"/>
          <w:lang w:eastAsia="es-MX"/>
        </w:rPr>
      </w:pPr>
      <w:r>
        <w:rPr>
          <w:rFonts w:ascii="Arial" w:hAnsi="Arial" w:cs="Arial"/>
          <w:b/>
          <w:noProof/>
          <w:sz w:val="24"/>
          <w:szCs w:val="24"/>
          <w:lang w:val="es-CO" w:eastAsia="es-CO"/>
        </w:rPr>
        <w:drawing>
          <wp:anchor distT="0" distB="0" distL="114300" distR="114300" simplePos="0" relativeHeight="251661312" behindDoc="1" locked="0" layoutInCell="1" allowOverlap="1" wp14:anchorId="5DA94468" wp14:editId="41B21F20">
            <wp:simplePos x="0" y="0"/>
            <wp:positionH relativeFrom="column">
              <wp:posOffset>114300</wp:posOffset>
            </wp:positionH>
            <wp:positionV relativeFrom="paragraph">
              <wp:posOffset>0</wp:posOffset>
            </wp:positionV>
            <wp:extent cx="1045845" cy="1162050"/>
            <wp:effectExtent l="0" t="0" r="1905" b="0"/>
            <wp:wrapTight wrapText="bothSides">
              <wp:wrapPolygon edited="0">
                <wp:start x="0" y="0"/>
                <wp:lineTo x="0" y="21246"/>
                <wp:lineTo x="21246" y="21246"/>
                <wp:lineTo x="2124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0288" behindDoc="0" locked="0" layoutInCell="1" allowOverlap="1" wp14:anchorId="6960E431" wp14:editId="451F1646">
                <wp:simplePos x="0" y="0"/>
                <wp:positionH relativeFrom="column">
                  <wp:posOffset>2455545</wp:posOffset>
                </wp:positionH>
                <wp:positionV relativeFrom="paragraph">
                  <wp:posOffset>-196215</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145D0" w:rsidRDefault="00A145D0" w:rsidP="00A145D0">
                            <w:pPr>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A145D0" w:rsidRDefault="00A145D0" w:rsidP="00A145D0">
                            <w:pPr>
                              <w:jc w:val="center"/>
                              <w:rPr>
                                <w:rFonts w:cs="Narkisim"/>
                                <w:b/>
                                <w:sz w:val="26"/>
                                <w:szCs w:val="26"/>
                                <w:lang w:val="es-ES"/>
                              </w:rPr>
                            </w:pPr>
                          </w:p>
                          <w:p w:rsidR="00A145D0" w:rsidRDefault="00A145D0" w:rsidP="00A145D0">
                            <w:pPr>
                              <w:jc w:val="center"/>
                              <w:rPr>
                                <w:rFonts w:cs="Narkisim"/>
                                <w:b/>
                                <w:sz w:val="26"/>
                                <w:szCs w:val="26"/>
                                <w:lang w:val="es-ES"/>
                              </w:rPr>
                            </w:pPr>
                          </w:p>
                          <w:p w:rsidR="00A145D0" w:rsidRPr="00B63521" w:rsidRDefault="00A145D0" w:rsidP="00A145D0">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960E431" id="_x0000_t202" coordsize="21600,21600" o:spt="202" path="m,l,21600r21600,l21600,xe">
                <v:stroke joinstyle="miter"/>
                <v:path gradientshapeok="t" o:connecttype="rect"/>
              </v:shapetype>
              <v:shape id="Text Box 8" o:spid="_x0000_s1026" type="#_x0000_t202" style="position:absolute;margin-left:193.35pt;margin-top:-15.45pt;width:174pt;height:28.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" fillcolor="white [3201]" strokecolor="black [3200]" strokeweight="2.5pt">
                <v:shadow color="#868686"/>
                <v:textbox>
                  <w:txbxContent>
                    <w:p w:rsidR="00A145D0" w:rsidRDefault="00A145D0" w:rsidP="00A145D0">
                      <w:pPr>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A145D0" w:rsidRDefault="00A145D0" w:rsidP="00A145D0">
                      <w:pPr>
                        <w:jc w:val="center"/>
                        <w:rPr>
                          <w:rFonts w:cs="Narkisim"/>
                          <w:b/>
                          <w:sz w:val="26"/>
                          <w:szCs w:val="26"/>
                          <w:lang w:val="es-ES"/>
                        </w:rPr>
                      </w:pPr>
                    </w:p>
                    <w:p w:rsidR="00A145D0" w:rsidRDefault="00A145D0" w:rsidP="00A145D0">
                      <w:pPr>
                        <w:jc w:val="center"/>
                        <w:rPr>
                          <w:rFonts w:cs="Narkisim"/>
                          <w:b/>
                          <w:sz w:val="26"/>
                          <w:szCs w:val="26"/>
                          <w:lang w:val="es-ES"/>
                        </w:rPr>
                      </w:pPr>
                    </w:p>
                    <w:p w:rsidR="00A145D0" w:rsidRPr="00B63521" w:rsidRDefault="00A145D0" w:rsidP="00A145D0">
                      <w:pPr>
                        <w:jc w:val="center"/>
                        <w:rPr>
                          <w:rFonts w:cs="Narkisim"/>
                          <w:b/>
                          <w:sz w:val="26"/>
                          <w:szCs w:val="26"/>
                          <w:lang w:val="es-ES"/>
                        </w:rPr>
                      </w:pPr>
                    </w:p>
                  </w:txbxContent>
                </v:textbox>
              </v:shape>
            </w:pict>
          </mc:Fallback>
        </mc:AlternateContent>
      </w:r>
      <w:r>
        <w:rPr>
          <w:rFonts w:ascii="Calibri" w:eastAsia="Times New Roman" w:hAnsi="Calibri" w:cs="Times New Roman"/>
          <w:b/>
          <w:color w:val="000000"/>
          <w:lang w:eastAsia="es-MX"/>
        </w:rPr>
        <w:t xml:space="preserve">  </w:t>
      </w:r>
    </w:p>
    <w:p w:rsidR="00A145D0" w:rsidRDefault="00A145D0" w:rsidP="00A145D0">
      <w:pPr>
        <w:spacing w:after="0" w:line="360" w:lineRule="auto"/>
        <w:rPr>
          <w:rFonts w:ascii="Calibri" w:eastAsia="Times New Roman" w:hAnsi="Calibri" w:cs="Times New Roman"/>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59264" behindDoc="0" locked="0" layoutInCell="1" allowOverlap="1" wp14:anchorId="54A6598A" wp14:editId="0CC5E25F">
                <wp:simplePos x="0" y="0"/>
                <wp:positionH relativeFrom="margin">
                  <wp:align>right</wp:align>
                </wp:positionH>
                <wp:positionV relativeFrom="paragraph">
                  <wp:posOffset>49530</wp:posOffset>
                </wp:positionV>
                <wp:extent cx="5200650" cy="9334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5D0" w:rsidRPr="00320F45" w:rsidRDefault="00A145D0" w:rsidP="00A145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/ÁREA: CONTRALORIA CIUDADANA</w:t>
                            </w:r>
                          </w:p>
                          <w:p w:rsidR="00A145D0" w:rsidRPr="00320F45" w:rsidRDefault="00A145D0" w:rsidP="00A145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Pr>
                                <w:rFonts w:ascii="Calibri" w:eastAsia="Times New Roman" w:hAnsi="Calibri" w:cs="Times New Roman"/>
                                <w:b/>
                                <w:color w:val="000000"/>
                                <w:szCs w:val="20"/>
                                <w:lang w:eastAsia="es-MX"/>
                              </w:rPr>
                              <w:t xml:space="preserve"> JAIME ALEJANDRO MENDOZA LARIOS</w:t>
                            </w:r>
                          </w:p>
                          <w:p w:rsidR="00A145D0" w:rsidRPr="00320F45" w:rsidRDefault="00A145D0" w:rsidP="00A145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 ABRIL-JUNIO 2022</w:t>
                            </w:r>
                          </w:p>
                          <w:p w:rsidR="00A145D0" w:rsidRDefault="00A145D0" w:rsidP="00A145D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4A6598A" id="Text Box 7" o:spid="_x0000_s1027" type="#_x0000_t202" style="position:absolute;margin-left:358.3pt;margin-top:3.9pt;width:409.5pt;height: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" stroked="f">
                <v:textbox>
                  <w:txbxContent>
                    <w:p w:rsidR="00A145D0" w:rsidRPr="00320F45" w:rsidRDefault="00A145D0" w:rsidP="00A145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/ÁREA: CONTRALORIA CIUDADANA</w:t>
                      </w:r>
                    </w:p>
                    <w:p w:rsidR="00A145D0" w:rsidRPr="00320F45" w:rsidRDefault="00A145D0" w:rsidP="00A145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Pr>
                          <w:rFonts w:ascii="Calibri" w:eastAsia="Times New Roman" w:hAnsi="Calibri" w:cs="Times New Roman"/>
                          <w:b/>
                          <w:color w:val="000000"/>
                          <w:szCs w:val="20"/>
                          <w:lang w:eastAsia="es-MX"/>
                        </w:rPr>
                        <w:t xml:space="preserve"> JAIME ALEJANDRO MENDOZA LARIOS</w:t>
                      </w:r>
                    </w:p>
                    <w:p w:rsidR="00A145D0" w:rsidRPr="00320F45" w:rsidRDefault="00A145D0" w:rsidP="00A145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Pr>
                          <w:rFonts w:ascii="Calibri" w:eastAsia="Times New Roman" w:hAnsi="Calibri" w:cs="Times New Roman"/>
                          <w:b/>
                          <w:color w:val="000000"/>
                          <w:szCs w:val="20"/>
                          <w:lang w:eastAsia="es-MX"/>
                        </w:rPr>
                        <w:t>ABRIL</w:t>
                      </w:r>
                      <w:r>
                        <w:rPr>
                          <w:rFonts w:ascii="Calibri" w:eastAsia="Times New Roman" w:hAnsi="Calibri" w:cs="Times New Roman"/>
                          <w:b/>
                          <w:color w:val="000000"/>
                          <w:szCs w:val="20"/>
                          <w:lang w:eastAsia="es-MX"/>
                        </w:rPr>
                        <w:t>-</w:t>
                      </w:r>
                      <w:r>
                        <w:rPr>
                          <w:rFonts w:ascii="Calibri" w:eastAsia="Times New Roman" w:hAnsi="Calibri" w:cs="Times New Roman"/>
                          <w:b/>
                          <w:color w:val="000000"/>
                          <w:szCs w:val="20"/>
                          <w:lang w:eastAsia="es-MX"/>
                        </w:rPr>
                        <w:t>JUNIO</w:t>
                      </w:r>
                      <w:r>
                        <w:rPr>
                          <w:rFonts w:ascii="Calibri" w:eastAsia="Times New Roman" w:hAnsi="Calibri" w:cs="Times New Roman"/>
                          <w:b/>
                          <w:color w:val="000000"/>
                          <w:szCs w:val="20"/>
                          <w:lang w:eastAsia="es-MX"/>
                        </w:rPr>
                        <w:t xml:space="preserve"> 2022</w:t>
                      </w:r>
                    </w:p>
                    <w:p w:rsidR="00A145D0" w:rsidRDefault="00A145D0" w:rsidP="00A145D0">
                      <w:pPr>
                        <w:rPr>
                          <w:lang w:val="es-ES"/>
                        </w:rPr>
                      </w:pPr>
                    </w:p>
                  </w:txbxContent>
                </v:textbox>
                <w10:wrap anchorx="margin"/>
              </v:shape>
            </w:pict>
          </mc:Fallback>
        </mc:AlternateContent>
      </w: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¿Cuáles fueron las acciones proyectadas (obras, proyectos o programas) o Planeadas para este trimestre?</w:t>
      </w:r>
    </w:p>
    <w:p w:rsidR="00A145D0" w:rsidRPr="00A145D0" w:rsidRDefault="00A145D0" w:rsidP="00A145D0">
      <w:pPr>
        <w:pStyle w:val="Prrafodelista"/>
        <w:numPr>
          <w:ilvl w:val="0"/>
          <w:numId w:val="3"/>
        </w:numPr>
        <w:spacing w:after="0" w:line="360" w:lineRule="auto"/>
        <w:jc w:val="both"/>
        <w:rPr>
          <w:rFonts w:ascii="Arial" w:eastAsia="Times New Roman" w:hAnsi="Arial" w:cs="Arial"/>
          <w:b/>
          <w:color w:val="000000"/>
          <w:lang w:eastAsia="es-MX"/>
        </w:rPr>
      </w:pPr>
      <w:r w:rsidRPr="002D64ED">
        <w:rPr>
          <w:rFonts w:ascii="Arial" w:hAnsi="Arial" w:cs="Arial"/>
          <w:sz w:val="20"/>
          <w:szCs w:val="20"/>
        </w:rPr>
        <w:t>En colaboración con la unidad de transparencia municipal, elaborar un análisis sobre la situación de las solicitudes y requerimientos con el objetivo de monitorear el correcto funcionamiento y la atención de posibles problemáticas</w:t>
      </w:r>
    </w:p>
    <w:p w:rsidR="00A145D0" w:rsidRPr="00A145D0" w:rsidRDefault="00A145D0" w:rsidP="00A145D0">
      <w:pPr>
        <w:pStyle w:val="Prrafodelista"/>
        <w:numPr>
          <w:ilvl w:val="0"/>
          <w:numId w:val="3"/>
        </w:numPr>
        <w:spacing w:after="0" w:line="360" w:lineRule="auto"/>
        <w:jc w:val="both"/>
        <w:rPr>
          <w:rFonts w:ascii="Arial" w:eastAsia="Times New Roman" w:hAnsi="Arial" w:cs="Arial"/>
          <w:b/>
          <w:color w:val="000000"/>
          <w:lang w:eastAsia="es-MX"/>
        </w:rPr>
      </w:pPr>
      <w:r w:rsidRPr="002D64ED">
        <w:rPr>
          <w:rFonts w:ascii="Arial" w:hAnsi="Arial" w:cs="Arial"/>
          <w:sz w:val="20"/>
          <w:szCs w:val="20"/>
        </w:rPr>
        <w:t>Requerir, proporcionar información y asesoría a todos los servidores públicos para que presenten la Declaración Patrimonial y de Intereses, a través de la página web del gobierno municipal.</w:t>
      </w:r>
    </w:p>
    <w:p w:rsidR="00A145D0" w:rsidRPr="00A145D0" w:rsidRDefault="00A145D0" w:rsidP="00A145D0">
      <w:pPr>
        <w:pStyle w:val="Prrafodelista"/>
        <w:numPr>
          <w:ilvl w:val="0"/>
          <w:numId w:val="3"/>
        </w:numPr>
        <w:spacing w:after="0" w:line="360" w:lineRule="auto"/>
        <w:jc w:val="both"/>
        <w:rPr>
          <w:rFonts w:ascii="Arial" w:eastAsia="Times New Roman" w:hAnsi="Arial" w:cs="Arial"/>
          <w:b/>
          <w:color w:val="000000"/>
          <w:lang w:eastAsia="es-MX"/>
        </w:rPr>
      </w:pPr>
      <w:r w:rsidRPr="002D64ED">
        <w:rPr>
          <w:rFonts w:ascii="Arial" w:hAnsi="Arial" w:cs="Arial"/>
          <w:sz w:val="20"/>
          <w:szCs w:val="20"/>
        </w:rPr>
        <w:t>Recabar las Declaraciones Patrimoniales y de Intereses, así como llevar a cabo el resguardo de las mismas.</w:t>
      </w:r>
    </w:p>
    <w:p w:rsidR="00A145D0" w:rsidRPr="00A145D0" w:rsidRDefault="00A145D0" w:rsidP="00A145D0">
      <w:pPr>
        <w:pStyle w:val="Prrafodelista"/>
        <w:numPr>
          <w:ilvl w:val="0"/>
          <w:numId w:val="3"/>
        </w:numPr>
        <w:spacing w:after="0" w:line="360" w:lineRule="auto"/>
        <w:jc w:val="both"/>
        <w:rPr>
          <w:rFonts w:ascii="Arial" w:eastAsia="Times New Roman" w:hAnsi="Arial" w:cs="Arial"/>
          <w:b/>
          <w:color w:val="000000"/>
          <w:lang w:eastAsia="es-MX"/>
        </w:rPr>
      </w:pPr>
      <w:r w:rsidRPr="002D64ED">
        <w:rPr>
          <w:rFonts w:ascii="Arial" w:hAnsi="Arial" w:cs="Arial"/>
          <w:sz w:val="20"/>
          <w:szCs w:val="20"/>
        </w:rPr>
        <w:t>Realizar un informe del total de los servidores públicos obligados a presentar la Declaración Patrimonial y de Intereses y en su caso aquellos que no hayan cumplido en tiempo y forma.</w:t>
      </w:r>
    </w:p>
    <w:p w:rsidR="00A145D0" w:rsidRPr="00A145D0" w:rsidRDefault="00A145D0" w:rsidP="00A145D0">
      <w:pPr>
        <w:pStyle w:val="Prrafodelista"/>
        <w:numPr>
          <w:ilvl w:val="0"/>
          <w:numId w:val="3"/>
        </w:numPr>
        <w:rPr>
          <w:rFonts w:ascii="Arial" w:hAnsi="Arial" w:cs="Arial"/>
          <w:sz w:val="20"/>
          <w:szCs w:val="20"/>
        </w:rPr>
      </w:pPr>
      <w:r w:rsidRPr="00A145D0">
        <w:rPr>
          <w:rFonts w:ascii="Arial" w:hAnsi="Arial" w:cs="Arial"/>
          <w:sz w:val="20"/>
          <w:szCs w:val="20"/>
        </w:rPr>
        <w:t xml:space="preserve">Brindar la atención correspondiente, adecuada y cordial las denuncias </w:t>
      </w:r>
    </w:p>
    <w:p w:rsidR="00A145D0" w:rsidRPr="00CA00AF" w:rsidRDefault="00A145D0" w:rsidP="00A145D0">
      <w:pPr>
        <w:pStyle w:val="Prrafodelista"/>
        <w:spacing w:after="0" w:line="360" w:lineRule="auto"/>
        <w:ind w:left="786"/>
        <w:jc w:val="both"/>
        <w:rPr>
          <w:rFonts w:ascii="Arial" w:eastAsia="Times New Roman" w:hAnsi="Arial" w:cs="Arial"/>
          <w:color w:val="000000"/>
          <w:lang w:eastAsia="es-MX"/>
        </w:rPr>
      </w:pPr>
    </w:p>
    <w:p w:rsidR="00A145D0"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Resultados Trimestrales (Describir cuáles fueron los programas, proyectos, actividades y/</w:t>
      </w:r>
      <w:proofErr w:type="spellStart"/>
      <w:r w:rsidRPr="00B92E83">
        <w:rPr>
          <w:rFonts w:ascii="Arial" w:eastAsia="Times New Roman" w:hAnsi="Arial" w:cs="Arial"/>
          <w:b/>
          <w:color w:val="000000"/>
          <w:lang w:eastAsia="es-MX"/>
        </w:rPr>
        <w:t>o</w:t>
      </w:r>
      <w:proofErr w:type="spellEnd"/>
      <w:r w:rsidRPr="00B92E83">
        <w:rPr>
          <w:rFonts w:ascii="Arial" w:eastAsia="Times New Roman" w:hAnsi="Arial" w:cs="Arial"/>
          <w:b/>
          <w:color w:val="000000"/>
          <w:lang w:eastAsia="es-MX"/>
        </w:rPr>
        <w:t xml:space="preserve"> obras que se realizaron en este trimestre). </w:t>
      </w:r>
    </w:p>
    <w:p w:rsidR="00A145D0" w:rsidRDefault="00A145D0" w:rsidP="00A145D0">
      <w:pPr>
        <w:pStyle w:val="Prrafodelista"/>
        <w:numPr>
          <w:ilvl w:val="0"/>
          <w:numId w:val="3"/>
        </w:numPr>
        <w:spacing w:after="0" w:line="360" w:lineRule="auto"/>
        <w:jc w:val="both"/>
        <w:rPr>
          <w:rFonts w:ascii="Arial" w:eastAsia="Times New Roman" w:hAnsi="Arial" w:cs="Arial"/>
          <w:color w:val="000000"/>
          <w:sz w:val="20"/>
          <w:lang w:eastAsia="es-MX"/>
        </w:rPr>
      </w:pPr>
      <w:r w:rsidRPr="00A145D0">
        <w:rPr>
          <w:rFonts w:ascii="Arial" w:eastAsia="Times New Roman" w:hAnsi="Arial" w:cs="Arial"/>
          <w:color w:val="000000"/>
          <w:sz w:val="20"/>
          <w:lang w:eastAsia="es-MX"/>
        </w:rPr>
        <w:t>En colaboración con la titular de la unidad de transparencia municipal, logramos detectar los problemas que se suscitan con la pagina municipal, respect5o a la publicación de la información pública fundamental, dando el debido reporte al director de mejora regulatoria quien es el responsable de que la pagina</w:t>
      </w:r>
      <w:r>
        <w:rPr>
          <w:rFonts w:ascii="Arial" w:eastAsia="Times New Roman" w:hAnsi="Arial" w:cs="Arial"/>
          <w:color w:val="000000"/>
          <w:sz w:val="20"/>
          <w:lang w:eastAsia="es-MX"/>
        </w:rPr>
        <w:t xml:space="preserve"> municipal, con el propósito de que se le diera seguimiento al problema de la página web; por lo que se sigue monitoreando que todo esté funcionando de manera correcta. Así mismo hacer mención que se ha logrado mejorar el sistema de recepción de solicitudes de información, toda vez que se ha está implementando una mejor estrategia para canalizar de manera correcta dichas solicitudes.</w:t>
      </w:r>
    </w:p>
    <w:p w:rsidR="00A145D0" w:rsidRPr="00A145D0" w:rsidRDefault="00A145D0" w:rsidP="00A145D0">
      <w:pPr>
        <w:pStyle w:val="Prrafodelista"/>
        <w:numPr>
          <w:ilvl w:val="0"/>
          <w:numId w:val="3"/>
        </w:numPr>
        <w:spacing w:after="0" w:line="360" w:lineRule="auto"/>
        <w:jc w:val="both"/>
        <w:rPr>
          <w:rFonts w:ascii="Arial" w:eastAsia="Times New Roman" w:hAnsi="Arial" w:cs="Arial"/>
          <w:color w:val="000000"/>
          <w:sz w:val="20"/>
          <w:lang w:eastAsia="es-MX"/>
        </w:rPr>
      </w:pPr>
      <w:r>
        <w:rPr>
          <w:rFonts w:ascii="Arial" w:eastAsia="Times New Roman" w:hAnsi="Arial" w:cs="Arial"/>
          <w:color w:val="000000"/>
          <w:sz w:val="20"/>
          <w:lang w:eastAsia="es-MX"/>
        </w:rPr>
        <w:t xml:space="preserve">Respecto al tema de </w:t>
      </w:r>
      <w:r w:rsidR="00F163C3">
        <w:rPr>
          <w:rFonts w:ascii="Arial" w:eastAsia="Times New Roman" w:hAnsi="Arial" w:cs="Arial"/>
          <w:color w:val="000000"/>
          <w:sz w:val="20"/>
          <w:lang w:eastAsia="es-MX"/>
        </w:rPr>
        <w:t xml:space="preserve">las declaraciones patrimoniales, se logró que el 98% del personal del H. Ayuntamiento presentara su Declaración Patrimonial y de Intereses, entre mayo y junio del presente año, tomando en cuenta que son declaraciones de modificación e iniciales; tomando en cuenta que se sigue trabajando para lograr el 100% de cumplimiento, del cual se tiene ya un informe especifico de cumplimiento, aunque a estas alturas ya están fuera de tiempo, pero se sigue monitoreando este trabajo que es obligación para todos. </w:t>
      </w:r>
    </w:p>
    <w:p w:rsidR="00A145D0" w:rsidRDefault="00A145D0" w:rsidP="00A145D0">
      <w:pPr>
        <w:spacing w:after="0" w:line="360" w:lineRule="auto"/>
        <w:rPr>
          <w:rFonts w:ascii="Arial" w:eastAsia="Times New Roman" w:hAnsi="Arial" w:cs="Arial"/>
          <w:b/>
          <w:color w:val="000000"/>
          <w:sz w:val="20"/>
          <w:lang w:eastAsia="es-MX"/>
        </w:rPr>
      </w:pPr>
    </w:p>
    <w:p w:rsidR="00A145D0"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Montos (si los hubiera) del desarrollo de dichas actividades. ¿Se ajustó a lo presupuestado?</w:t>
      </w:r>
    </w:p>
    <w:p w:rsidR="00A145D0" w:rsidRPr="00B92E83"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Pr="00B14051" w:rsidRDefault="00A145D0" w:rsidP="00A145D0">
      <w:pPr>
        <w:pStyle w:val="Prrafodelista"/>
        <w:numPr>
          <w:ilvl w:val="0"/>
          <w:numId w:val="2"/>
        </w:numPr>
        <w:spacing w:after="0" w:line="360" w:lineRule="auto"/>
        <w:jc w:val="both"/>
        <w:rPr>
          <w:rFonts w:ascii="Arial" w:eastAsia="Times New Roman" w:hAnsi="Arial" w:cs="Arial"/>
          <w:b/>
          <w:color w:val="000000"/>
          <w:sz w:val="20"/>
          <w:lang w:eastAsia="es-MX"/>
        </w:rPr>
      </w:pPr>
      <w:r w:rsidRPr="00B14051">
        <w:rPr>
          <w:rFonts w:ascii="Arial" w:eastAsia="Times New Roman" w:hAnsi="Arial" w:cs="Arial"/>
          <w:color w:val="000000"/>
          <w:sz w:val="20"/>
          <w:lang w:eastAsia="es-MX"/>
        </w:rPr>
        <w:t>No hubo necesidad de invertir</w:t>
      </w:r>
      <w:r w:rsidR="00B14051" w:rsidRPr="00B14051">
        <w:rPr>
          <w:rFonts w:ascii="Arial" w:eastAsia="Times New Roman" w:hAnsi="Arial" w:cs="Arial"/>
          <w:color w:val="000000"/>
          <w:sz w:val="20"/>
          <w:lang w:eastAsia="es-MX"/>
        </w:rPr>
        <w:t>,</w:t>
      </w:r>
      <w:r w:rsidRPr="00B14051">
        <w:rPr>
          <w:rFonts w:ascii="Arial" w:eastAsia="Times New Roman" w:hAnsi="Arial" w:cs="Arial"/>
          <w:color w:val="000000"/>
          <w:sz w:val="20"/>
          <w:lang w:eastAsia="es-MX"/>
        </w:rPr>
        <w:t xml:space="preserve"> todo se ha hecho con recursos humanos</w:t>
      </w:r>
      <w:r w:rsidR="00B14051" w:rsidRPr="00B14051">
        <w:rPr>
          <w:rFonts w:ascii="Arial" w:eastAsia="Times New Roman" w:hAnsi="Arial" w:cs="Arial"/>
          <w:color w:val="000000"/>
          <w:sz w:val="20"/>
          <w:lang w:eastAsia="es-MX"/>
        </w:rPr>
        <w:t>, y vía digital</w:t>
      </w:r>
    </w:p>
    <w:p w:rsidR="00A145D0" w:rsidRPr="00832A3E" w:rsidRDefault="00A145D0" w:rsidP="00A145D0">
      <w:pPr>
        <w:spacing w:after="0" w:line="360" w:lineRule="auto"/>
        <w:jc w:val="both"/>
        <w:rPr>
          <w:rFonts w:ascii="Arial" w:eastAsia="Times New Roman" w:hAnsi="Arial" w:cs="Arial"/>
          <w:b/>
          <w:color w:val="000000"/>
          <w:lang w:eastAsia="es-MX"/>
        </w:rPr>
      </w:pPr>
    </w:p>
    <w:p w:rsidR="00A145D0"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En que beneficia a la población o un grupo en específico lo desarrollado en este trimestre.</w:t>
      </w:r>
    </w:p>
    <w:p w:rsidR="00B14051" w:rsidRPr="00B14051" w:rsidRDefault="00B14051" w:rsidP="00B14051">
      <w:pPr>
        <w:pStyle w:val="Prrafodelista"/>
        <w:spacing w:after="0" w:line="360" w:lineRule="auto"/>
        <w:ind w:left="786"/>
        <w:jc w:val="both"/>
        <w:rPr>
          <w:rFonts w:ascii="Arial" w:eastAsia="Times New Roman" w:hAnsi="Arial" w:cs="Arial"/>
          <w:color w:val="000000"/>
          <w:sz w:val="20"/>
          <w:lang w:eastAsia="es-MX"/>
        </w:rPr>
      </w:pPr>
      <w:r w:rsidRPr="00B14051">
        <w:rPr>
          <w:rFonts w:ascii="Arial" w:eastAsia="Times New Roman" w:hAnsi="Arial" w:cs="Arial"/>
          <w:color w:val="000000"/>
          <w:sz w:val="20"/>
          <w:lang w:eastAsia="es-MX"/>
        </w:rPr>
        <w:t>De manera directa nuestra área atiende en su mayor parte, asuntos internos, asuntos relacionados con la conducta de los funcionarios o servidores públicos; por lo tanto el beneficio es directamente para la administración Publica, en cuanto a la solución de problemas, si bien es cierto también atendemos denuncias o quejas ciudadanas de las cuales no hemos recibido hasta ahora alguna.</w:t>
      </w: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Pr="00697FF6" w:rsidRDefault="00A145D0" w:rsidP="00A145D0">
      <w:pPr>
        <w:pStyle w:val="Prrafodelista"/>
        <w:spacing w:after="0" w:line="360" w:lineRule="auto"/>
        <w:ind w:left="786"/>
        <w:jc w:val="both"/>
        <w:rPr>
          <w:rFonts w:ascii="Arial" w:eastAsia="Times New Roman" w:hAnsi="Arial" w:cs="Arial"/>
          <w:color w:val="000000"/>
          <w:lang w:eastAsia="es-MX"/>
        </w:rPr>
      </w:pPr>
    </w:p>
    <w:p w:rsidR="00A145D0"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lastRenderedPageBreak/>
        <w:t>¿A qué programa de su POA pertenecen las acciones realizadas y a que Ejes del Plan M</w:t>
      </w:r>
      <w:r>
        <w:rPr>
          <w:rFonts w:ascii="Arial" w:eastAsia="Times New Roman" w:hAnsi="Arial" w:cs="Arial"/>
          <w:b/>
          <w:color w:val="000000"/>
          <w:lang w:eastAsia="es-MX"/>
        </w:rPr>
        <w:t>unicipal de Desarrollo 2021</w:t>
      </w:r>
      <w:r w:rsidRPr="008D7641">
        <w:rPr>
          <w:rFonts w:ascii="Arial" w:eastAsia="Times New Roman" w:hAnsi="Arial" w:cs="Arial"/>
          <w:b/>
          <w:color w:val="000000"/>
          <w:lang w:eastAsia="es-MX"/>
        </w:rPr>
        <w:t>-2024 se alinean?</w:t>
      </w:r>
    </w:p>
    <w:p w:rsidR="00A145D0" w:rsidRDefault="00A145D0" w:rsidP="00A145D0">
      <w:pPr>
        <w:pStyle w:val="Prrafodelista"/>
        <w:spacing w:after="0" w:line="360" w:lineRule="auto"/>
        <w:ind w:left="786"/>
        <w:jc w:val="both"/>
        <w:rPr>
          <w:rFonts w:ascii="Arial" w:eastAsia="Times New Roman" w:hAnsi="Arial" w:cs="Arial"/>
          <w:b/>
          <w:color w:val="000000"/>
          <w:lang w:eastAsia="es-MX"/>
        </w:rPr>
      </w:pPr>
    </w:p>
    <w:p w:rsidR="00A145D0" w:rsidRDefault="00A145D0" w:rsidP="00A145D0">
      <w:pPr>
        <w:spacing w:after="0" w:line="360" w:lineRule="auto"/>
        <w:ind w:left="426"/>
        <w:jc w:val="both"/>
        <w:rPr>
          <w:rFonts w:ascii="Arial" w:hAnsi="Arial" w:cs="Arial"/>
          <w:sz w:val="20"/>
          <w:szCs w:val="20"/>
        </w:rPr>
      </w:pPr>
      <w:r w:rsidRPr="00877E37">
        <w:rPr>
          <w:rFonts w:ascii="Arial" w:hAnsi="Arial" w:cs="Arial"/>
          <w:b/>
          <w:sz w:val="20"/>
          <w:szCs w:val="20"/>
        </w:rPr>
        <w:t>Programa:</w:t>
      </w:r>
      <w:r>
        <w:rPr>
          <w:rFonts w:ascii="Arial" w:hAnsi="Arial" w:cs="Arial"/>
          <w:sz w:val="20"/>
          <w:szCs w:val="20"/>
        </w:rPr>
        <w:t xml:space="preserve"> </w:t>
      </w:r>
      <w:r w:rsidR="00B14051" w:rsidRPr="002D6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Y MANTENIMIENTO DEL CONTROL INTERNO DE LAS DEPENDENCIAS Y ENTIDADES DEL MUNICIPIO, COMO PARTE DE LA ESTRATEGIA PREVENTIVA DEL SISTEMA ESTATAL ANTICORRUPCIÓN.</w:t>
      </w:r>
    </w:p>
    <w:p w:rsidR="00A145D0" w:rsidRDefault="00A145D0" w:rsidP="00A145D0">
      <w:pPr>
        <w:jc w:val="both"/>
        <w:rPr>
          <w:rFonts w:ascii="Arial" w:hAnsi="Arial" w:cs="Arial"/>
          <w:sz w:val="20"/>
          <w:szCs w:val="20"/>
        </w:rPr>
      </w:pPr>
      <w:r>
        <w:rPr>
          <w:rFonts w:ascii="Arial" w:hAnsi="Arial" w:cs="Arial"/>
          <w:sz w:val="20"/>
          <w:szCs w:val="20"/>
        </w:rPr>
        <w:t xml:space="preserve">        </w:t>
      </w:r>
      <w:r w:rsidRPr="00877E37">
        <w:rPr>
          <w:rFonts w:ascii="Arial" w:hAnsi="Arial" w:cs="Arial"/>
          <w:b/>
          <w:sz w:val="20"/>
          <w:szCs w:val="20"/>
        </w:rPr>
        <w:t>Eje:</w:t>
      </w:r>
      <w:r>
        <w:rPr>
          <w:rFonts w:ascii="Arial" w:hAnsi="Arial" w:cs="Arial"/>
          <w:sz w:val="20"/>
          <w:szCs w:val="20"/>
        </w:rPr>
        <w:t xml:space="preserve"> </w:t>
      </w:r>
      <w:r w:rsidRPr="002D64ED">
        <w:rPr>
          <w:rFonts w:ascii="Arial" w:hAnsi="Arial" w:cs="Arial"/>
          <w:sz w:val="20"/>
          <w:szCs w:val="20"/>
        </w:rPr>
        <w:t>ADMINISTRACIÓN EFICIENTE Y EFICAZ. (IV)</w:t>
      </w:r>
    </w:p>
    <w:p w:rsidR="002B5869" w:rsidRDefault="002B5869" w:rsidP="00A145D0">
      <w:pPr>
        <w:jc w:val="both"/>
        <w:rPr>
          <w:rFonts w:ascii="Arial" w:hAnsi="Arial" w:cs="Arial"/>
          <w:sz w:val="20"/>
          <w:szCs w:val="20"/>
        </w:rPr>
      </w:pPr>
    </w:p>
    <w:p w:rsidR="00A145D0" w:rsidRPr="008D7641" w:rsidRDefault="00A145D0" w:rsidP="00A145D0">
      <w:pPr>
        <w:pStyle w:val="Prrafodelista"/>
        <w:numPr>
          <w:ilvl w:val="0"/>
          <w:numId w:val="1"/>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rsidR="00A145D0" w:rsidRPr="00A842E3" w:rsidRDefault="00A145D0" w:rsidP="00A145D0">
      <w:pPr>
        <w:spacing w:after="0" w:line="360" w:lineRule="auto"/>
        <w:jc w:val="both"/>
        <w:rPr>
          <w:rFonts w:ascii="Arial" w:eastAsia="Times New Roman" w:hAnsi="Arial" w:cs="Arial"/>
          <w:color w:val="000000"/>
          <w:lang w:eastAsia="es-MX"/>
        </w:rPr>
      </w:pPr>
    </w:p>
    <w:tbl>
      <w:tblPr>
        <w:tblStyle w:val="Tablaconcuadrcula"/>
        <w:tblW w:w="10319" w:type="dxa"/>
        <w:tblInd w:w="-289" w:type="dxa"/>
        <w:tblLayout w:type="fixed"/>
        <w:tblLook w:val="04A0" w:firstRow="1" w:lastRow="0" w:firstColumn="1" w:lastColumn="0" w:noHBand="0" w:noVBand="1"/>
      </w:tblPr>
      <w:tblGrid>
        <w:gridCol w:w="568"/>
        <w:gridCol w:w="2551"/>
        <w:gridCol w:w="1843"/>
        <w:gridCol w:w="1701"/>
        <w:gridCol w:w="1843"/>
        <w:gridCol w:w="1813"/>
      </w:tblGrid>
      <w:tr w:rsidR="00A145D0" w:rsidTr="000139BE">
        <w:tc>
          <w:tcPr>
            <w:tcW w:w="568" w:type="dxa"/>
            <w:shd w:val="clear" w:color="auto" w:fill="F4B083" w:themeFill="accent2" w:themeFillTint="99"/>
          </w:tcPr>
          <w:p w:rsidR="00A145D0" w:rsidRPr="00A82C8D" w:rsidRDefault="00A145D0" w:rsidP="008C2BE0">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2551" w:type="dxa"/>
            <w:shd w:val="clear" w:color="auto" w:fill="F4B083" w:themeFill="accent2" w:themeFillTint="99"/>
          </w:tcPr>
          <w:p w:rsidR="00A145D0" w:rsidRPr="00D85843" w:rsidRDefault="00A145D0" w:rsidP="008C2BE0">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1843" w:type="dxa"/>
            <w:shd w:val="clear" w:color="auto" w:fill="F4B083" w:themeFill="accent2" w:themeFillTint="99"/>
          </w:tcPr>
          <w:p w:rsidR="00A145D0" w:rsidRPr="00D85843" w:rsidRDefault="00A145D0" w:rsidP="008C2BE0">
            <w:pPr>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A145D0" w:rsidRPr="0022271F" w:rsidRDefault="00A145D0" w:rsidP="008C2BE0">
            <w:pPr>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701" w:type="dxa"/>
            <w:shd w:val="clear" w:color="auto" w:fill="F4B083" w:themeFill="accent2" w:themeFillTint="99"/>
          </w:tcPr>
          <w:p w:rsidR="00A145D0" w:rsidRPr="00D85843" w:rsidRDefault="00A145D0" w:rsidP="008C2BE0">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843" w:type="dxa"/>
            <w:shd w:val="clear" w:color="auto" w:fill="F4B083" w:themeFill="accent2" w:themeFillTint="99"/>
          </w:tcPr>
          <w:p w:rsidR="00A145D0" w:rsidRPr="00D85843" w:rsidRDefault="00A145D0" w:rsidP="008C2BE0">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813" w:type="dxa"/>
            <w:shd w:val="clear" w:color="auto" w:fill="F4B083" w:themeFill="accent2" w:themeFillTint="99"/>
          </w:tcPr>
          <w:p w:rsidR="00A145D0" w:rsidRPr="00D85843" w:rsidRDefault="00A145D0" w:rsidP="008C2BE0">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A145D0" w:rsidRPr="00D85843" w:rsidRDefault="00A145D0" w:rsidP="008C2BE0">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A145D0" w:rsidRPr="00D85843" w:rsidRDefault="00A145D0" w:rsidP="008C2BE0">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A145D0" w:rsidRPr="00D85843" w:rsidRDefault="00A145D0" w:rsidP="008C2BE0">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A145D0" w:rsidTr="004D1FFB">
        <w:tc>
          <w:tcPr>
            <w:tcW w:w="568" w:type="dxa"/>
          </w:tcPr>
          <w:p w:rsidR="00A145D0" w:rsidRPr="00E6170C" w:rsidRDefault="00A145D0" w:rsidP="008C2BE0">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2551" w:type="dxa"/>
          </w:tcPr>
          <w:p w:rsidR="00A145D0" w:rsidRPr="00E6170C" w:rsidRDefault="002B5869" w:rsidP="008C2BE0">
            <w:pPr>
              <w:jc w:val="center"/>
              <w:rPr>
                <w:rFonts w:ascii="Arial" w:eastAsia="Times New Roman" w:hAnsi="Arial" w:cs="Arial"/>
                <w:color w:val="000000"/>
                <w:sz w:val="20"/>
                <w:szCs w:val="20"/>
                <w:lang w:eastAsia="es-MX"/>
              </w:rPr>
            </w:pPr>
            <w:r w:rsidRPr="004D1FFB">
              <w:rPr>
                <w:rFonts w:ascii="Arial" w:hAnsi="Arial" w:cs="Arial"/>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Y MANTENIMIENTO DEL CONTROL INTERNO DE LAS DEPENDENCIAS Y ENTIDADES DEL MUNICIPIO, COMO PARTE DE LA ESTRATEGIA PREVENTIVA DEL SISTEMA ESTATAL ANTICORRUPCIÓN.</w:t>
            </w:r>
          </w:p>
        </w:tc>
        <w:tc>
          <w:tcPr>
            <w:tcW w:w="1843" w:type="dxa"/>
          </w:tcPr>
          <w:p w:rsidR="00A145D0" w:rsidRDefault="00A145D0" w:rsidP="008C2BE0">
            <w:pPr>
              <w:spacing w:line="360" w:lineRule="auto"/>
              <w:rPr>
                <w:rFonts w:ascii="Calibri" w:eastAsia="Times New Roman" w:hAnsi="Calibri" w:cs="Times New Roman"/>
                <w:color w:val="000000"/>
                <w:lang w:eastAsia="es-MX"/>
              </w:rPr>
            </w:pPr>
          </w:p>
        </w:tc>
        <w:tc>
          <w:tcPr>
            <w:tcW w:w="1701" w:type="dxa"/>
          </w:tcPr>
          <w:p w:rsidR="00A145D0" w:rsidRDefault="002B5869" w:rsidP="008C2BE0">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843" w:type="dxa"/>
          </w:tcPr>
          <w:p w:rsidR="00A145D0" w:rsidRDefault="002B5869" w:rsidP="008C2BE0">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813" w:type="dxa"/>
          </w:tcPr>
          <w:p w:rsidR="00A145D0" w:rsidRDefault="002B5869" w:rsidP="008C2BE0">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0139BE">
              <w:rPr>
                <w:rFonts w:ascii="Calibri" w:eastAsia="Times New Roman" w:hAnsi="Calibri" w:cs="Times New Roman"/>
                <w:color w:val="000000"/>
                <w:lang w:eastAsia="es-MX"/>
              </w:rPr>
              <w:t xml:space="preserve"> %</w:t>
            </w:r>
          </w:p>
        </w:tc>
      </w:tr>
      <w:tr w:rsidR="000139BE" w:rsidTr="000139BE">
        <w:tc>
          <w:tcPr>
            <w:tcW w:w="568" w:type="dxa"/>
            <w:shd w:val="clear" w:color="auto" w:fill="F4B083" w:themeFill="accent2" w:themeFillTint="99"/>
          </w:tcPr>
          <w:p w:rsidR="000139BE" w:rsidRPr="000139BE" w:rsidRDefault="000139BE" w:rsidP="008C2BE0">
            <w:pPr>
              <w:spacing w:line="360" w:lineRule="auto"/>
              <w:rPr>
                <w:rFonts w:ascii="Arial" w:eastAsia="Times New Roman" w:hAnsi="Arial" w:cs="Arial"/>
                <w:color w:val="C00000"/>
                <w:sz w:val="20"/>
                <w:szCs w:val="20"/>
                <w:lang w:eastAsia="es-MX"/>
              </w:rPr>
            </w:pPr>
          </w:p>
        </w:tc>
        <w:tc>
          <w:tcPr>
            <w:tcW w:w="2551" w:type="dxa"/>
            <w:shd w:val="clear" w:color="auto" w:fill="F4B083" w:themeFill="accent2" w:themeFillTint="99"/>
          </w:tcPr>
          <w:p w:rsidR="000139BE" w:rsidRPr="000139BE" w:rsidRDefault="000139BE" w:rsidP="008C2BE0">
            <w:pPr>
              <w:jc w:val="center"/>
              <w:rPr>
                <w:rFonts w:ascii="Arial" w:hAnsi="Arial" w:cs="Arial"/>
                <w:color w:val="C00000"/>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9BE">
              <w:rPr>
                <w:rFonts w:ascii="Arial" w:hAnsi="Arial" w:cs="Arial"/>
                <w:color w:val="C00000"/>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1843" w:type="dxa"/>
            <w:shd w:val="clear" w:color="auto" w:fill="F4B083" w:themeFill="accent2" w:themeFillTint="99"/>
          </w:tcPr>
          <w:p w:rsidR="000139BE" w:rsidRPr="000139BE" w:rsidRDefault="000139BE" w:rsidP="008C2BE0">
            <w:pPr>
              <w:spacing w:line="360" w:lineRule="auto"/>
              <w:rPr>
                <w:rFonts w:ascii="Calibri" w:eastAsia="Times New Roman" w:hAnsi="Calibri" w:cs="Times New Roman"/>
                <w:color w:val="C00000"/>
                <w:lang w:eastAsia="es-MX"/>
              </w:rPr>
            </w:pPr>
          </w:p>
        </w:tc>
        <w:tc>
          <w:tcPr>
            <w:tcW w:w="1701" w:type="dxa"/>
            <w:shd w:val="clear" w:color="auto" w:fill="F4B083" w:themeFill="accent2" w:themeFillTint="99"/>
          </w:tcPr>
          <w:p w:rsidR="000139BE" w:rsidRPr="000139BE" w:rsidRDefault="000139BE" w:rsidP="008C2BE0">
            <w:pPr>
              <w:jc w:val="center"/>
              <w:rPr>
                <w:rFonts w:ascii="Calibri" w:eastAsia="Times New Roman" w:hAnsi="Calibri" w:cs="Times New Roman"/>
                <w:color w:val="C00000"/>
                <w:lang w:eastAsia="es-MX"/>
              </w:rPr>
            </w:pPr>
          </w:p>
        </w:tc>
        <w:tc>
          <w:tcPr>
            <w:tcW w:w="1843" w:type="dxa"/>
            <w:shd w:val="clear" w:color="auto" w:fill="F4B083" w:themeFill="accent2" w:themeFillTint="99"/>
          </w:tcPr>
          <w:p w:rsidR="000139BE" w:rsidRPr="000139BE" w:rsidRDefault="000139BE" w:rsidP="008C2BE0">
            <w:pPr>
              <w:jc w:val="center"/>
              <w:rPr>
                <w:rFonts w:ascii="Calibri" w:eastAsia="Times New Roman" w:hAnsi="Calibri" w:cs="Times New Roman"/>
                <w:color w:val="C00000"/>
                <w:lang w:eastAsia="es-MX"/>
              </w:rPr>
            </w:pPr>
          </w:p>
        </w:tc>
        <w:tc>
          <w:tcPr>
            <w:tcW w:w="1813" w:type="dxa"/>
            <w:shd w:val="clear" w:color="auto" w:fill="F4B083" w:themeFill="accent2" w:themeFillTint="99"/>
          </w:tcPr>
          <w:p w:rsidR="000139BE" w:rsidRPr="000139BE" w:rsidRDefault="000139BE" w:rsidP="008C2BE0">
            <w:pPr>
              <w:spacing w:line="360" w:lineRule="auto"/>
              <w:rPr>
                <w:rFonts w:ascii="Calibri" w:eastAsia="Times New Roman" w:hAnsi="Calibri" w:cs="Times New Roman"/>
                <w:color w:val="C00000"/>
                <w:lang w:eastAsia="es-MX"/>
              </w:rPr>
            </w:pPr>
            <w:r w:rsidRPr="000139BE">
              <w:rPr>
                <w:rFonts w:ascii="Calibri" w:eastAsia="Times New Roman" w:hAnsi="Calibri" w:cs="Times New Roman"/>
                <w:color w:val="C00000"/>
                <w:lang w:eastAsia="es-MX"/>
              </w:rPr>
              <w:t>100%</w:t>
            </w:r>
          </w:p>
        </w:tc>
      </w:tr>
    </w:tbl>
    <w:p w:rsidR="00A145D0" w:rsidRPr="00832A3E" w:rsidRDefault="00A145D0" w:rsidP="00A145D0">
      <w:pPr>
        <w:spacing w:after="0" w:line="360" w:lineRule="auto"/>
        <w:rPr>
          <w:rFonts w:ascii="Arial" w:eastAsia="Times New Roman" w:hAnsi="Arial" w:cs="Arial"/>
          <w:color w:val="000000"/>
          <w:sz w:val="20"/>
          <w:lang w:eastAsia="es-MX"/>
        </w:rPr>
      </w:pPr>
    </w:p>
    <w:p w:rsidR="0000035A" w:rsidRDefault="0000035A">
      <w:bookmarkStart w:id="0" w:name="_GoBack"/>
      <w:bookmarkEnd w:id="0"/>
    </w:p>
    <w:sectPr w:rsidR="0000035A" w:rsidSect="005A30D3">
      <w:footerReference w:type="default" r:id="rId8"/>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B1E" w:rsidRDefault="002D0B1E">
      <w:pPr>
        <w:spacing w:after="0" w:line="240" w:lineRule="auto"/>
      </w:pPr>
      <w:r>
        <w:separator/>
      </w:r>
    </w:p>
  </w:endnote>
  <w:endnote w:type="continuationSeparator" w:id="0">
    <w:p w:rsidR="002D0B1E" w:rsidRDefault="002D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2B5869"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2D0B1E"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B1E" w:rsidRDefault="002D0B1E">
      <w:pPr>
        <w:spacing w:after="0" w:line="240" w:lineRule="auto"/>
      </w:pPr>
      <w:r>
        <w:separator/>
      </w:r>
    </w:p>
  </w:footnote>
  <w:footnote w:type="continuationSeparator" w:id="0">
    <w:p w:rsidR="002D0B1E" w:rsidRDefault="002D0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2B2CCB"/>
    <w:multiLevelType w:val="hybridMultilevel"/>
    <w:tmpl w:val="072C8F4C"/>
    <w:lvl w:ilvl="0" w:tplc="72662CC0">
      <w:numFmt w:val="bullet"/>
      <w:lvlText w:val=""/>
      <w:lvlJc w:val="left"/>
      <w:pPr>
        <w:ind w:left="1146" w:hanging="360"/>
      </w:pPr>
      <w:rPr>
        <w:rFonts w:ascii="Symbol" w:eastAsiaTheme="minorHAnsi" w:hAnsi="Symbol" w:cs="Arial" w:hint="default"/>
        <w:b w:val="0"/>
        <w:color w:val="auto"/>
        <w:sz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A845D81"/>
    <w:multiLevelType w:val="hybridMultilevel"/>
    <w:tmpl w:val="C764CF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D0"/>
    <w:rsid w:val="0000035A"/>
    <w:rsid w:val="000139BE"/>
    <w:rsid w:val="0020138D"/>
    <w:rsid w:val="00207FAD"/>
    <w:rsid w:val="00274988"/>
    <w:rsid w:val="002B5869"/>
    <w:rsid w:val="002D0B1E"/>
    <w:rsid w:val="004D1FFB"/>
    <w:rsid w:val="00A145D0"/>
    <w:rsid w:val="00B14051"/>
    <w:rsid w:val="00F163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ED72D-2212-4F33-8747-B590DA5C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5D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45D0"/>
    <w:pPr>
      <w:ind w:left="720"/>
      <w:contextualSpacing/>
    </w:pPr>
  </w:style>
  <w:style w:type="paragraph" w:styleId="Encabezado">
    <w:name w:val="header"/>
    <w:basedOn w:val="Normal"/>
    <w:link w:val="EncabezadoCar"/>
    <w:uiPriority w:val="99"/>
    <w:unhideWhenUsed/>
    <w:rsid w:val="00A145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5D0"/>
  </w:style>
  <w:style w:type="paragraph" w:styleId="Piedepgina">
    <w:name w:val="footer"/>
    <w:basedOn w:val="Normal"/>
    <w:link w:val="PiedepginaCar"/>
    <w:uiPriority w:val="99"/>
    <w:unhideWhenUsed/>
    <w:rsid w:val="00A145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5D0"/>
  </w:style>
  <w:style w:type="table" w:styleId="Tablaconcuadrcula">
    <w:name w:val="Table Grid"/>
    <w:basedOn w:val="Tablanormal"/>
    <w:uiPriority w:val="59"/>
    <w:rsid w:val="00A145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PROMOCION_2</cp:lastModifiedBy>
  <cp:revision>4</cp:revision>
  <dcterms:created xsi:type="dcterms:W3CDTF">2022-12-02T18:08:00Z</dcterms:created>
  <dcterms:modified xsi:type="dcterms:W3CDTF">2023-01-05T16:26:00Z</dcterms:modified>
</cp:coreProperties>
</file>