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460D6A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46CC0" wp14:editId="0DCCFB06">
                <wp:simplePos x="0" y="0"/>
                <wp:positionH relativeFrom="column">
                  <wp:posOffset>1247775</wp:posOffset>
                </wp:positionH>
                <wp:positionV relativeFrom="paragraph">
                  <wp:posOffset>481596</wp:posOffset>
                </wp:positionV>
                <wp:extent cx="4189228" cy="1073888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228" cy="1073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</w:t>
                            </w:r>
                            <w:r w:rsidR="00BE6D56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 Agricultura</w:t>
                            </w:r>
                            <w:r w:rsidR="00BE6D5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Ganadería y Desarrollo Rural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BE6D5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Francisco Salazar Hernández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460D6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46C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25pt;margin-top:37.9pt;width:329.85pt;height:8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</w:t>
                      </w:r>
                      <w:r w:rsidR="00BE6D56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 Agricultura</w:t>
                      </w:r>
                      <w:r w:rsidR="00BE6D5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Ganadería y Desarrollo Rural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BE6D5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Francisco Salazar Hernández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460D6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D56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E8D49" wp14:editId="0AFF09BB">
                <wp:simplePos x="0" y="0"/>
                <wp:positionH relativeFrom="column">
                  <wp:posOffset>1939290</wp:posOffset>
                </wp:positionH>
                <wp:positionV relativeFrom="paragraph">
                  <wp:posOffset>-262256</wp:posOffset>
                </wp:positionV>
                <wp:extent cx="2209800" cy="638175"/>
                <wp:effectExtent l="19050" t="19050" r="22225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38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BE6D56" w:rsidRDefault="00BE6D56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abril-junio</w:t>
                            </w:r>
                            <w:proofErr w:type="gramEnd"/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2022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8D49" id="Text Box 8" o:spid="_x0000_s1027" type="#_x0000_t202" style="position:absolute;margin-left:152.7pt;margin-top:-20.65pt;width:174pt;height:50.2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BE6D56" w:rsidRDefault="00BE6D56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proofErr w:type="gramStart"/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abril-junio</w:t>
                      </w:r>
                      <w:proofErr w:type="gramEnd"/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2022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 w:rsidR="007639AF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FC165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FC165D"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832A3E" w:rsidRDefault="00322742" w:rsidP="00FC165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laneadas para este trimestre</w:t>
      </w:r>
      <w:proofErr w:type="gramStart"/>
      <w:r w:rsidR="00832A3E" w:rsidRPr="00832A3E">
        <w:rPr>
          <w:rFonts w:ascii="Arial" w:eastAsia="Times New Roman" w:hAnsi="Arial" w:cs="Arial"/>
          <w:color w:val="000000"/>
          <w:lang w:eastAsia="es-MX"/>
        </w:rPr>
        <w:t>?</w:t>
      </w:r>
      <w:proofErr w:type="gramEnd"/>
    </w:p>
    <w:p w:rsidR="00FC165D" w:rsidRDefault="00FC165D" w:rsidP="00FC165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 Narrow" w:hAnsi="Arial Narrow"/>
          <w:b/>
          <w:color w:val="000000"/>
        </w:rPr>
        <w:t>A.-</w:t>
      </w:r>
      <w:r w:rsidRPr="00DD191D">
        <w:rPr>
          <w:rFonts w:ascii="Arial Narrow" w:hAnsi="Arial Narrow"/>
          <w:b/>
          <w:color w:val="000000"/>
        </w:rPr>
        <w:t xml:space="preserve"> Gestión de recursos económicos y materiales enfocados en el campo.</w:t>
      </w:r>
    </w:p>
    <w:p w:rsidR="000E283A" w:rsidRDefault="00476E37" w:rsidP="000E283A">
      <w:pPr>
        <w:pStyle w:val="Prrafodelista"/>
        <w:spacing w:after="0" w:line="240" w:lineRule="auto"/>
        <w:ind w:left="78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  <w:r w:rsidR="00BE6D56" w:rsidRPr="00BE6D56">
        <w:rPr>
          <w:rFonts w:ascii="Arial Narrow" w:hAnsi="Arial Narrow"/>
          <w:color w:val="000000"/>
        </w:rPr>
        <w:t>-    Incrementar la mayor y mejor atención a los productores</w:t>
      </w:r>
      <w:r w:rsidR="00BE6D56">
        <w:rPr>
          <w:rFonts w:ascii="Arial Narrow" w:hAnsi="Arial Narrow"/>
          <w:color w:val="000000"/>
        </w:rPr>
        <w:t xml:space="preserve"> agropecuarios,</w:t>
      </w:r>
      <w:r w:rsidR="00BE6D56" w:rsidRPr="00BE6D56">
        <w:rPr>
          <w:rFonts w:ascii="Arial Narrow" w:hAnsi="Arial Narrow"/>
          <w:color w:val="000000"/>
        </w:rPr>
        <w:t xml:space="preserve"> a fin de lograr</w:t>
      </w:r>
      <w:r>
        <w:rPr>
          <w:rFonts w:ascii="Arial Narrow" w:hAnsi="Arial Narrow"/>
          <w:color w:val="000000"/>
        </w:rPr>
        <w:t xml:space="preserve"> mayor </w:t>
      </w:r>
      <w:r w:rsidR="000E283A">
        <w:rPr>
          <w:rFonts w:ascii="Arial Narrow" w:hAnsi="Arial Narrow"/>
          <w:color w:val="000000"/>
        </w:rPr>
        <w:t xml:space="preserve">   </w:t>
      </w:r>
    </w:p>
    <w:p w:rsidR="00BE6D56" w:rsidRPr="000E283A" w:rsidRDefault="000E283A" w:rsidP="000E283A">
      <w:pPr>
        <w:pStyle w:val="Prrafodelista"/>
        <w:spacing w:after="0" w:line="240" w:lineRule="auto"/>
        <w:ind w:left="78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porcentaje</w:t>
      </w:r>
      <w:r w:rsidR="00322742" w:rsidRPr="000E283A">
        <w:rPr>
          <w:rFonts w:ascii="Arial Narrow" w:hAnsi="Arial Narrow"/>
          <w:color w:val="000000"/>
        </w:rPr>
        <w:t xml:space="preserve"> </w:t>
      </w:r>
      <w:r w:rsidR="00BE6D56" w:rsidRPr="000E283A">
        <w:rPr>
          <w:rFonts w:ascii="Arial Narrow" w:hAnsi="Arial Narrow"/>
          <w:color w:val="000000"/>
        </w:rPr>
        <w:t>de  aprobación de sus proyectos.</w:t>
      </w:r>
    </w:p>
    <w:p w:rsidR="00BE6D56" w:rsidRPr="00BE6D56" w:rsidRDefault="00322742" w:rsidP="00BE6D56">
      <w:pPr>
        <w:pStyle w:val="Prrafodelista"/>
        <w:spacing w:after="0" w:line="360" w:lineRule="auto"/>
        <w:ind w:left="78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</w:r>
      <w:r w:rsidR="00BE6D56" w:rsidRPr="00BE6D56">
        <w:rPr>
          <w:rFonts w:ascii="Arial Narrow" w:hAnsi="Arial Narrow"/>
          <w:color w:val="000000"/>
        </w:rPr>
        <w:t>-   Aumentar la producción mediante capacitaciones de mejores técnicas</w:t>
      </w:r>
    </w:p>
    <w:p w:rsidR="00BE6D56" w:rsidRPr="00BE6D56" w:rsidRDefault="00FC165D" w:rsidP="00BE6D56">
      <w:pPr>
        <w:pStyle w:val="Prrafodelista"/>
        <w:spacing w:after="0" w:line="360" w:lineRule="auto"/>
        <w:ind w:left="786" w:right="-37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="00322742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  </w:t>
      </w:r>
      <w:r w:rsidR="000E283A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 </w:t>
      </w:r>
      <w:r w:rsidR="00BE6D56">
        <w:rPr>
          <w:rFonts w:ascii="Arial Narrow" w:hAnsi="Arial Narrow"/>
          <w:color w:val="000000"/>
        </w:rPr>
        <w:t xml:space="preserve"> </w:t>
      </w:r>
      <w:proofErr w:type="gramStart"/>
      <w:r>
        <w:rPr>
          <w:rFonts w:ascii="Arial Narrow" w:hAnsi="Arial Narrow"/>
          <w:color w:val="000000"/>
        </w:rPr>
        <w:t>a</w:t>
      </w:r>
      <w:r w:rsidR="00BE6D56" w:rsidRPr="00BE6D56">
        <w:rPr>
          <w:rFonts w:ascii="Arial Narrow" w:hAnsi="Arial Narrow"/>
          <w:color w:val="000000"/>
        </w:rPr>
        <w:t>plicables</w:t>
      </w:r>
      <w:proofErr w:type="gramEnd"/>
      <w:r w:rsidR="00BE6D56" w:rsidRPr="00BE6D56">
        <w:rPr>
          <w:rFonts w:ascii="Arial Narrow" w:hAnsi="Arial Narrow"/>
          <w:color w:val="000000"/>
        </w:rPr>
        <w:t xml:space="preserve"> en el área agropec</w:t>
      </w:r>
      <w:r w:rsidR="00BE6D56">
        <w:rPr>
          <w:rFonts w:ascii="Arial Narrow" w:hAnsi="Arial Narrow"/>
          <w:color w:val="000000"/>
        </w:rPr>
        <w:t>uaria, logrando un mayor ingreso</w:t>
      </w:r>
      <w:r w:rsidR="00BE6D56" w:rsidRPr="00BE6D56">
        <w:rPr>
          <w:rFonts w:ascii="Arial Narrow" w:hAnsi="Arial Narrow"/>
          <w:color w:val="000000"/>
        </w:rPr>
        <w:t xml:space="preserve">  económico</w:t>
      </w:r>
      <w:r w:rsidRPr="00BE6D56">
        <w:rPr>
          <w:rFonts w:ascii="Arial Narrow" w:hAnsi="Arial Narrow"/>
          <w:color w:val="000000"/>
        </w:rPr>
        <w:t>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                         </w:t>
      </w: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 xml:space="preserve">B.- </w:t>
      </w: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 </w:t>
      </w: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>Reorganizar al sector ganadero a fin de apoyarlos en la gestión de proyectos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                               </w:t>
      </w:r>
      <w:r w:rsidRPr="004D2A4A">
        <w:rPr>
          <w:rFonts w:ascii="Arial Narrow" w:eastAsia="Times New Roman" w:hAnsi="Arial Narrow" w:cs="Arial"/>
          <w:b/>
          <w:color w:val="000000"/>
          <w:lang w:eastAsia="es-MX"/>
        </w:rPr>
        <w:t>económicos y materiales enfocados en el sector agropecuario.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                             .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>Gestionar apoyo para la compra de sementales que mejórenlas razas de los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hatos ganaderos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del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municipio.</w:t>
      </w:r>
    </w:p>
    <w:p w:rsidR="00FC165D" w:rsidRDefault="00322742" w:rsidP="00FC165D">
      <w:pPr>
        <w:spacing w:after="0" w:line="360" w:lineRule="auto"/>
        <w:ind w:left="-284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- Gestionar proyectos enfocados a mejorar las razas bovinas de doble propósito mediante la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</w:t>
      </w:r>
      <w:r w:rsidR="00322742">
        <w:rPr>
          <w:rFonts w:ascii="Arial Narrow" w:eastAsia="Times New Roman" w:hAnsi="Arial Narrow" w:cs="Arial"/>
          <w:color w:val="000000"/>
          <w:lang w:eastAsia="es-MX"/>
        </w:rPr>
        <w:t xml:space="preserve">  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inseminación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artificial.</w:t>
      </w:r>
    </w:p>
    <w:p w:rsidR="00FC165D" w:rsidRDefault="00322742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- Gestionar proyectos de infraestructura rural para la construcción de corrales de manejo, bodegas,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silos y otros de beneficio al sector pecuario.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</w:t>
      </w:r>
      <w:r w:rsidR="00322742">
        <w:rPr>
          <w:rFonts w:ascii="Arial Narrow" w:eastAsia="Times New Roman" w:hAnsi="Arial Narrow" w:cs="Arial"/>
          <w:color w:val="000000"/>
          <w:lang w:eastAsia="es-MX"/>
        </w:rPr>
        <w:t xml:space="preserve">         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    - G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estionar proyectos para mejorar el manejo de los productos lácteos, como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</w:t>
      </w:r>
      <w:r w:rsidR="00322742"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ordeñadoras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>, descremadoras etc. Mediante la capacitación con apoyo de los</w:t>
      </w:r>
    </w:p>
    <w:p w:rsidR="00FC165D" w:rsidRPr="005663FF" w:rsidRDefault="00322742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   </w:t>
      </w:r>
      <w:proofErr w:type="gramStart"/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extensionistas</w:t>
      </w:r>
      <w:proofErr w:type="gramEnd"/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 xml:space="preserve"> de SADER con la finalidad de obtener productos inocuos.</w:t>
      </w:r>
    </w:p>
    <w:p w:rsidR="00FC165D" w:rsidRPr="005663FF" w:rsidRDefault="00322742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 </w:t>
      </w:r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- Gestionar proyectos de equipamiento en el sector pecuario, tales como: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  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ensiladoras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>, molinos, etc.</w:t>
      </w:r>
    </w:p>
    <w:p w:rsidR="00FC165D" w:rsidRPr="005663FF" w:rsidRDefault="00322742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  </w:t>
      </w:r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- Elaborar una base de datos de reportes de matanza y sacrificio en el rastro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   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municipal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para un mejor control.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322742"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color w:val="000000"/>
          <w:lang w:eastAsia="es-MX"/>
        </w:rPr>
        <w:t>- Llevar el control de la documentación legal requerida para la introducción y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   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sacrificio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de ganado, al rastro municipal.</w:t>
      </w:r>
    </w:p>
    <w:p w:rsidR="00FC165D" w:rsidRPr="005663FF" w:rsidRDefault="00322742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</w:t>
      </w:r>
      <w:r w:rsidR="00FC165D">
        <w:rPr>
          <w:rFonts w:ascii="Arial Narrow" w:eastAsia="Times New Roman" w:hAnsi="Arial Narrow" w:cs="Arial"/>
          <w:color w:val="000000"/>
          <w:lang w:eastAsia="es-MX"/>
        </w:rPr>
        <w:t xml:space="preserve">   </w:t>
      </w:r>
      <w:r w:rsidR="00FC165D" w:rsidRPr="005663FF">
        <w:rPr>
          <w:rFonts w:ascii="Arial Narrow" w:eastAsia="Times New Roman" w:hAnsi="Arial Narrow" w:cs="Arial"/>
          <w:color w:val="000000"/>
          <w:lang w:eastAsia="es-MX"/>
        </w:rPr>
        <w:t>- invitación y concientización a los usuarios del rastro, la importancia de que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     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cubran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el costo ante hacienda municipal de las órdenes de sacrificio y estén al corriente de las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                          </w:t>
      </w: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mismas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>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invitación y concientización a los usuarios del rastro municipal la importancia y necesidad de el adecuado manejo de la maquinaria del lugar, así como el realizar las actividades de la mejor manera salubre y la utilización del equipo, como: huso de botas, mandil, cubre pelo etc. proyectos económicos y materiales enfocados en el sector agropecuario.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C.-  Establecimiento y funcionalidad de los Puntos Inocuos de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Desembarque (PID)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Elaboración del reglamento para el adecuado funcionamiento de los PID.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Reducir el impacto ambiental del Lago de Chapala, capacitando a los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D36A99">
        <w:rPr>
          <w:rFonts w:ascii="Arial Narrow" w:eastAsia="Times New Roman" w:hAnsi="Arial Narrow" w:cs="Arial"/>
          <w:color w:val="000000"/>
          <w:lang w:eastAsia="es-MX"/>
        </w:rPr>
        <w:t>pescadores</w:t>
      </w:r>
      <w:proofErr w:type="gramEnd"/>
      <w:r w:rsidRPr="00D36A99">
        <w:rPr>
          <w:rFonts w:ascii="Arial Narrow" w:eastAsia="Times New Roman" w:hAnsi="Arial Narrow" w:cs="Arial"/>
          <w:color w:val="000000"/>
          <w:lang w:eastAsia="es-MX"/>
        </w:rPr>
        <w:t xml:space="preserve"> en las medidas de inocuidad y malas prácticas y manejo de los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D36A99">
        <w:rPr>
          <w:rFonts w:ascii="Arial Narrow" w:eastAsia="Times New Roman" w:hAnsi="Arial Narrow" w:cs="Arial"/>
          <w:color w:val="000000"/>
          <w:lang w:eastAsia="es-MX"/>
        </w:rPr>
        <w:t>enseres</w:t>
      </w:r>
      <w:proofErr w:type="gramEnd"/>
      <w:r w:rsidRPr="00D36A99">
        <w:rPr>
          <w:rFonts w:ascii="Arial Narrow" w:eastAsia="Times New Roman" w:hAnsi="Arial Narrow" w:cs="Arial"/>
          <w:color w:val="000000"/>
          <w:lang w:eastAsia="es-MX"/>
        </w:rPr>
        <w:t xml:space="preserve"> de pesca, logrando mediante capacitación su certificación ante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SENASICA.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Darle seguimiento al mantenimiento y buen uso de los PID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Reducir las malas prácticas de pesca respetando las reglas y vedas de pesca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D36A99">
        <w:rPr>
          <w:rFonts w:ascii="Arial Narrow" w:eastAsia="Times New Roman" w:hAnsi="Arial Narrow" w:cs="Arial"/>
          <w:color w:val="000000"/>
          <w:lang w:eastAsia="es-MX"/>
        </w:rPr>
        <w:lastRenderedPageBreak/>
        <w:t>y</w:t>
      </w:r>
      <w:proofErr w:type="gramEnd"/>
      <w:r w:rsidRPr="00D36A99">
        <w:rPr>
          <w:rFonts w:ascii="Arial Narrow" w:eastAsia="Times New Roman" w:hAnsi="Arial Narrow" w:cs="Arial"/>
          <w:color w:val="000000"/>
          <w:lang w:eastAsia="es-MX"/>
        </w:rPr>
        <w:t xml:space="preserve"> así obtener mayor recolección de especies acuíferas comerciales.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D36A99">
        <w:rPr>
          <w:rFonts w:ascii="Arial Narrow" w:eastAsia="Times New Roman" w:hAnsi="Arial Narrow" w:cs="Arial"/>
          <w:color w:val="000000"/>
          <w:lang w:eastAsia="es-MX"/>
        </w:rPr>
        <w:t>- Apoyar a las cooperativas de pescadores gestionando cualquier tipo de</w:t>
      </w:r>
    </w:p>
    <w:p w:rsidR="00FC165D" w:rsidRPr="00D36A99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D36A99">
        <w:rPr>
          <w:rFonts w:ascii="Arial Narrow" w:eastAsia="Times New Roman" w:hAnsi="Arial Narrow" w:cs="Arial"/>
          <w:color w:val="000000"/>
          <w:lang w:eastAsia="es-MX"/>
        </w:rPr>
        <w:t>proyecto</w:t>
      </w:r>
      <w:proofErr w:type="gramEnd"/>
      <w:r w:rsidRPr="00D36A99">
        <w:rPr>
          <w:rFonts w:ascii="Arial Narrow" w:eastAsia="Times New Roman" w:hAnsi="Arial Narrow" w:cs="Arial"/>
          <w:color w:val="000000"/>
          <w:lang w:eastAsia="es-MX"/>
        </w:rPr>
        <w:t xml:space="preserve"> que oferten las dependencias encargadas del tema.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b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>D.-</w:t>
      </w:r>
      <w:r>
        <w:rPr>
          <w:rFonts w:ascii="Arial Narrow" w:eastAsia="Times New Roman" w:hAnsi="Arial Narrow" w:cs="Arial"/>
          <w:b/>
          <w:color w:val="000000"/>
          <w:lang w:eastAsia="es-MX"/>
        </w:rPr>
        <w:t xml:space="preserve"> </w:t>
      </w:r>
      <w:r w:rsidRPr="005663FF">
        <w:rPr>
          <w:rFonts w:ascii="Arial Narrow" w:eastAsia="Times New Roman" w:hAnsi="Arial Narrow" w:cs="Arial"/>
          <w:b/>
          <w:color w:val="000000"/>
          <w:lang w:eastAsia="es-MX"/>
        </w:rPr>
        <w:t xml:space="preserve"> Reorganización del sector apícola a fin de que se adhieran a la ley de fomento apícola para su desarrollo.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Organizar a los apicultores, con el fin de regularizar su sector, así estos se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adhieren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a la ley de fomento apícola y apoyarlos con el proceso de trámites y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darle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seguimiento.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-Hacer participativo al grupo de apicultores, en el Consejo Municipal de Desarrollo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Rural Sustentable.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Elaborar una base de datos de los apicultores en el municipio para brindarles la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mayor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información correspondiente a tipos de programas de su interés.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5663FF">
        <w:rPr>
          <w:rFonts w:ascii="Arial Narrow" w:eastAsia="Times New Roman" w:hAnsi="Arial Narrow" w:cs="Arial"/>
          <w:color w:val="000000"/>
          <w:lang w:eastAsia="es-MX"/>
        </w:rPr>
        <w:t>- Apoyar a los apicultores en la gestión de proyectos para bajar recursos federales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o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estatales, para mejorar las prácticas de sustentabilidad de la apicultura en</w:t>
      </w:r>
    </w:p>
    <w:p w:rsidR="00FC165D" w:rsidRPr="005663FF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5663FF">
        <w:rPr>
          <w:rFonts w:ascii="Arial Narrow" w:eastAsia="Times New Roman" w:hAnsi="Arial Narrow" w:cs="Arial"/>
          <w:color w:val="000000"/>
          <w:lang w:eastAsia="es-MX"/>
        </w:rPr>
        <w:t>nuestro</w:t>
      </w:r>
      <w:proofErr w:type="gramEnd"/>
      <w:r w:rsidRPr="005663FF">
        <w:rPr>
          <w:rFonts w:ascii="Arial Narrow" w:eastAsia="Times New Roman" w:hAnsi="Arial Narrow" w:cs="Arial"/>
          <w:color w:val="000000"/>
          <w:lang w:eastAsia="es-MX"/>
        </w:rPr>
        <w:t xml:space="preserve"> municipio.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b/>
          <w:color w:val="000000"/>
          <w:lang w:eastAsia="es-MX"/>
        </w:rPr>
        <w:t>E.</w:t>
      </w:r>
      <w:r w:rsidRPr="00995F53">
        <w:rPr>
          <w:rFonts w:ascii="Arial Narrow" w:eastAsia="Times New Roman" w:hAnsi="Arial Narrow" w:cs="Arial"/>
          <w:color w:val="000000"/>
          <w:lang w:eastAsia="es-MX"/>
        </w:rPr>
        <w:t>-</w:t>
      </w:r>
      <w:r w:rsidRPr="00D36A99">
        <w:rPr>
          <w:rFonts w:ascii="Arial Narrow" w:eastAsia="Times New Roman" w:hAnsi="Arial Narrow" w:cs="Arial"/>
          <w:b/>
          <w:color w:val="000000"/>
          <w:lang w:eastAsia="es-MX"/>
        </w:rPr>
        <w:t>Gestión de recursos materiales enfocados en la vivienda.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Gestionar los productos y materiales que ofrece la congregación Mariana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Trinitaria, para el mejoramiento de la vivienda tales como: cemento, mortero,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Láminas, cisternas, tinacos. Para una mejor calidad de vida mediante un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subsidio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que esta misma ofrece.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Gestionar la adquisición de calentadores solares con la empresa Aries con la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que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tiene un convenio el H. Ayuntamiento, favoreciendo a la economía de las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familias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de nuestro municipio así estas las adquieren a un mejor precio.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995F53">
        <w:rPr>
          <w:rFonts w:ascii="Arial Narrow" w:eastAsia="Times New Roman" w:hAnsi="Arial Narrow" w:cs="Arial"/>
          <w:color w:val="000000"/>
          <w:lang w:eastAsia="es-MX"/>
        </w:rPr>
        <w:t>- Darle seguimiento al acuerdo del programa de Mariana Trinitaria con los 15</w:t>
      </w:r>
    </w:p>
    <w:p w:rsidR="00FC165D" w:rsidRPr="00995F53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grupos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comunitarios y promocionar y difundir para aumentar lo mayor posible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 Narrow" w:eastAsia="Times New Roman" w:hAnsi="Arial Narrow" w:cs="Arial"/>
          <w:color w:val="000000"/>
          <w:lang w:eastAsia="es-MX"/>
        </w:rPr>
      </w:pPr>
      <w:proofErr w:type="gramStart"/>
      <w:r w:rsidRPr="00995F53">
        <w:rPr>
          <w:rFonts w:ascii="Arial Narrow" w:eastAsia="Times New Roman" w:hAnsi="Arial Narrow" w:cs="Arial"/>
          <w:color w:val="000000"/>
          <w:lang w:eastAsia="es-MX"/>
        </w:rPr>
        <w:t>a</w:t>
      </w:r>
      <w:proofErr w:type="gramEnd"/>
      <w:r w:rsidRPr="00995F53">
        <w:rPr>
          <w:rFonts w:ascii="Arial Narrow" w:eastAsia="Times New Roman" w:hAnsi="Arial Narrow" w:cs="Arial"/>
          <w:color w:val="000000"/>
          <w:lang w:eastAsia="es-MX"/>
        </w:rPr>
        <w:t xml:space="preserve"> la población beneficiada</w:t>
      </w:r>
      <w:r>
        <w:rPr>
          <w:rFonts w:ascii="Arial Narrow" w:eastAsia="Times New Roman" w:hAnsi="Arial Narrow" w:cs="Arial"/>
          <w:color w:val="000000"/>
          <w:lang w:eastAsia="es-MX"/>
        </w:rPr>
        <w:t>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87119">
        <w:rPr>
          <w:rFonts w:ascii="Arial" w:eastAsia="Times New Roman" w:hAnsi="Arial" w:cs="Arial"/>
          <w:b/>
          <w:color w:val="000000"/>
          <w:lang w:eastAsia="es-MX"/>
        </w:rPr>
        <w:t>F.-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Pr="00987119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s-MX"/>
        </w:rPr>
        <w:t>Módulo de maquinaria.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CD6708">
        <w:rPr>
          <w:rFonts w:ascii="Tahoma" w:hAnsi="Tahoma" w:cs="Tahoma"/>
          <w:sz w:val="20"/>
          <w:szCs w:val="20"/>
        </w:rPr>
        <w:t>Reunión con el Consejo Municipal de Desarrollo Rural Sustentable para acordar forma de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CD6708">
        <w:rPr>
          <w:rFonts w:ascii="Tahoma" w:hAnsi="Tahoma" w:cs="Tahoma"/>
          <w:sz w:val="20"/>
          <w:szCs w:val="20"/>
        </w:rPr>
        <w:t>trabajar del módulo</w:t>
      </w:r>
      <w:r>
        <w:rPr>
          <w:rFonts w:ascii="Tahoma" w:hAnsi="Tahoma" w:cs="Tahoma"/>
          <w:sz w:val="20"/>
          <w:szCs w:val="20"/>
        </w:rPr>
        <w:t>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Pr="00CD6708">
        <w:rPr>
          <w:rFonts w:ascii="Tahoma" w:hAnsi="Tahoma" w:cs="Tahoma"/>
          <w:sz w:val="20"/>
          <w:szCs w:val="20"/>
        </w:rPr>
        <w:t>Acordar aportación con  los ejidos,  comunidades indígenas, Ganaderos, Pescadores  y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CD6708">
        <w:rPr>
          <w:rFonts w:ascii="Tahoma" w:hAnsi="Tahoma" w:cs="Tahoma"/>
          <w:sz w:val="20"/>
          <w:szCs w:val="20"/>
        </w:rPr>
        <w:t xml:space="preserve">asociaciones de productores su  aportación para la </w:t>
      </w:r>
      <w:r>
        <w:rPr>
          <w:rFonts w:ascii="Tahoma" w:hAnsi="Tahoma" w:cs="Tahoma"/>
          <w:sz w:val="20"/>
          <w:szCs w:val="20"/>
        </w:rPr>
        <w:t>utilización del módulo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9871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</w:t>
      </w:r>
      <w:r w:rsidRPr="00987119">
        <w:rPr>
          <w:rFonts w:ascii="Tahoma" w:hAnsi="Tahoma" w:cs="Tahoma"/>
          <w:sz w:val="20"/>
          <w:szCs w:val="20"/>
        </w:rPr>
        <w:t>Concentrar y programar actividades del módulo de maquinaria en cada ejido y lugar,</w:t>
      </w:r>
    </w:p>
    <w:p w:rsidR="00FC165D" w:rsidRDefault="00460D6A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987119">
        <w:rPr>
          <w:rFonts w:ascii="Tahoma" w:hAnsi="Tahoma" w:cs="Tahoma"/>
          <w:sz w:val="20"/>
          <w:szCs w:val="20"/>
        </w:rPr>
        <w:t>Agregando</w:t>
      </w:r>
      <w:r w:rsidR="00FC165D" w:rsidRPr="00987119">
        <w:rPr>
          <w:rFonts w:ascii="Tahoma" w:hAnsi="Tahoma" w:cs="Tahoma"/>
          <w:sz w:val="20"/>
          <w:szCs w:val="20"/>
        </w:rPr>
        <w:t xml:space="preserve"> necesidades por la dirección de obras públicas y otras áreas.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b/>
          <w:sz w:val="20"/>
          <w:szCs w:val="20"/>
        </w:rPr>
      </w:pPr>
      <w:r w:rsidRPr="00987119">
        <w:rPr>
          <w:rFonts w:ascii="Tahoma" w:hAnsi="Tahoma" w:cs="Tahoma"/>
          <w:b/>
          <w:sz w:val="20"/>
          <w:szCs w:val="20"/>
        </w:rPr>
        <w:t>G</w:t>
      </w:r>
      <w:r>
        <w:rPr>
          <w:rFonts w:ascii="Tahoma" w:hAnsi="Tahoma" w:cs="Tahoma"/>
          <w:b/>
          <w:sz w:val="20"/>
          <w:szCs w:val="20"/>
        </w:rPr>
        <w:t>.-  Pozos de absorción.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Pr="00C0599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Proporcionar la información a los productores agropecuarios sobre la situación que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guarda el acuífero donde está ubicado el municipio, sobre explotación o en su caso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sobreexplotación.</w:t>
      </w:r>
    </w:p>
    <w:p w:rsidR="00FC165D" w:rsidRPr="00C0599B" w:rsidRDefault="00FC165D" w:rsidP="00FC165D">
      <w:pPr>
        <w:pStyle w:val="Prrafodelista"/>
        <w:numPr>
          <w:ilvl w:val="0"/>
          <w:numId w:val="3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 w:rsidRPr="00C0599B">
        <w:rPr>
          <w:rFonts w:ascii="Tahoma" w:hAnsi="Tahoma" w:cs="Tahoma"/>
          <w:sz w:val="20"/>
          <w:szCs w:val="20"/>
        </w:rPr>
        <w:t>Proporcionar la información técnica de la construcción y ubicación de pozos de absorción.</w:t>
      </w:r>
    </w:p>
    <w:p w:rsidR="00FC165D" w:rsidRPr="00C0599B" w:rsidRDefault="00FC165D" w:rsidP="00FC165D">
      <w:pPr>
        <w:pStyle w:val="Prrafodelista"/>
        <w:numPr>
          <w:ilvl w:val="0"/>
          <w:numId w:val="3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Proporcionar la información a los productores agropecuarios sobre las reglas de operación para el            trámite de apoyo por la SADER en la construcción de pozos de absorción.</w:t>
      </w:r>
    </w:p>
    <w:p w:rsidR="00FC165D" w:rsidRPr="00C0599B" w:rsidRDefault="00FC165D" w:rsidP="00FC165D">
      <w:pPr>
        <w:pStyle w:val="Prrafodelista"/>
        <w:numPr>
          <w:ilvl w:val="0"/>
          <w:numId w:val="3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Apoyar a los productores agropecuarios en la forma de  integrar su expediente para el trámite de apoyo por SADER para la construcción de los pozos de absorción a establecer en sus predios.</w:t>
      </w:r>
    </w:p>
    <w:p w:rsidR="00FC165D" w:rsidRPr="00C0599B" w:rsidRDefault="00FC165D" w:rsidP="00FC165D">
      <w:pPr>
        <w:pStyle w:val="Prrafodelista"/>
        <w:numPr>
          <w:ilvl w:val="0"/>
          <w:numId w:val="3"/>
        </w:numPr>
        <w:spacing w:after="0" w:line="360" w:lineRule="auto"/>
        <w:ind w:left="-284" w:right="-376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Dar seguimiento ante la SADER al folio otorgado a los productores para el apoyo económico en la construcción de pozos de absorción a fin que lo logren.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b/>
          <w:sz w:val="20"/>
          <w:szCs w:val="20"/>
        </w:rPr>
      </w:pPr>
      <w:r w:rsidRPr="00C0599B">
        <w:rPr>
          <w:rFonts w:ascii="Arial" w:eastAsia="Times New Roman" w:hAnsi="Arial" w:cs="Arial"/>
          <w:b/>
          <w:color w:val="000000"/>
          <w:lang w:eastAsia="es-MX"/>
        </w:rPr>
        <w:t>H</w:t>
      </w:r>
      <w:r>
        <w:rPr>
          <w:rFonts w:ascii="Arial" w:eastAsia="Times New Roman" w:hAnsi="Arial" w:cs="Arial"/>
          <w:b/>
          <w:color w:val="000000"/>
          <w:lang w:eastAsia="es-MX"/>
        </w:rPr>
        <w:t xml:space="preserve">.- </w:t>
      </w:r>
      <w:r w:rsidRPr="00C0599B">
        <w:rPr>
          <w:rFonts w:ascii="Tahoma" w:hAnsi="Tahoma" w:cs="Tahoma"/>
          <w:b/>
          <w:sz w:val="20"/>
          <w:szCs w:val="20"/>
        </w:rPr>
        <w:t>Combustible Módulo de Maquinaria.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Elaborar oficio de solicitud de gasolina.</w:t>
      </w:r>
    </w:p>
    <w:p w:rsidR="00FC165D" w:rsidRDefault="00FC165D" w:rsidP="00FC165D">
      <w:pPr>
        <w:spacing w:after="0" w:line="36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B7218B">
        <w:rPr>
          <w:rFonts w:ascii="Tahoma" w:hAnsi="Tahoma" w:cs="Tahoma"/>
          <w:sz w:val="20"/>
          <w:szCs w:val="20"/>
        </w:rPr>
        <w:t>Llevar a cabo la bitácora de consumo</w:t>
      </w:r>
      <w:r>
        <w:rPr>
          <w:rFonts w:ascii="Tahoma" w:hAnsi="Tahoma" w:cs="Tahoma"/>
          <w:sz w:val="20"/>
          <w:szCs w:val="20"/>
        </w:rPr>
        <w:t>.</w:t>
      </w:r>
    </w:p>
    <w:p w:rsidR="00FC165D" w:rsidRDefault="00FC165D" w:rsidP="00FC165D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 w:rsidRPr="00B94CF8">
        <w:rPr>
          <w:rFonts w:ascii="Tahoma" w:hAnsi="Tahoma" w:cs="Tahoma"/>
          <w:sz w:val="20"/>
          <w:szCs w:val="20"/>
        </w:rPr>
        <w:lastRenderedPageBreak/>
        <w:t>- Organizar con anticipación las salidas a la SADER.</w:t>
      </w:r>
    </w:p>
    <w:p w:rsidR="00FC165D" w:rsidRDefault="00FC165D" w:rsidP="00FC165D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C2570">
        <w:rPr>
          <w:rFonts w:ascii="Tahoma" w:hAnsi="Tahoma" w:cs="Tahoma"/>
          <w:sz w:val="20"/>
          <w:szCs w:val="20"/>
        </w:rPr>
        <w:t>Entrega de oficios a las delegaciones para reuniones</w:t>
      </w:r>
      <w:r>
        <w:rPr>
          <w:rFonts w:ascii="Tahoma" w:hAnsi="Tahoma" w:cs="Tahoma"/>
          <w:sz w:val="20"/>
          <w:szCs w:val="20"/>
        </w:rPr>
        <w:t>.</w:t>
      </w:r>
    </w:p>
    <w:p w:rsidR="00FC165D" w:rsidRDefault="00FC165D" w:rsidP="00FC165D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C2570">
        <w:rPr>
          <w:rFonts w:ascii="Tahoma" w:hAnsi="Tahoma" w:cs="Tahoma"/>
          <w:sz w:val="20"/>
          <w:szCs w:val="20"/>
        </w:rPr>
        <w:t>Entrega de los pedidos de los acuerdos con la con</w:t>
      </w:r>
      <w:r>
        <w:rPr>
          <w:rFonts w:ascii="Tahoma" w:hAnsi="Tahoma" w:cs="Tahoma"/>
          <w:sz w:val="20"/>
          <w:szCs w:val="20"/>
        </w:rPr>
        <w:t>gregación mariana trinitaria  y</w:t>
      </w:r>
      <w:r w:rsidR="002D0A5D">
        <w:rPr>
          <w:rFonts w:ascii="Tahoma" w:hAnsi="Tahoma" w:cs="Tahoma"/>
          <w:sz w:val="20"/>
          <w:szCs w:val="20"/>
        </w:rPr>
        <w:t xml:space="preserve"> </w:t>
      </w:r>
      <w:r w:rsidRPr="006C2570">
        <w:rPr>
          <w:rFonts w:ascii="Tahoma" w:hAnsi="Tahoma" w:cs="Tahoma"/>
          <w:sz w:val="20"/>
          <w:szCs w:val="20"/>
        </w:rPr>
        <w:t>empresa</w:t>
      </w:r>
    </w:p>
    <w:p w:rsidR="00FC165D" w:rsidRPr="00B94CF8" w:rsidRDefault="002D0A5D" w:rsidP="00FC165D">
      <w:pPr>
        <w:spacing w:after="0" w:line="240" w:lineRule="auto"/>
        <w:ind w:left="-426" w:right="-3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FC165D" w:rsidRPr="006C2570">
        <w:rPr>
          <w:rFonts w:ascii="Tahoma" w:hAnsi="Tahoma" w:cs="Tahoma"/>
          <w:sz w:val="20"/>
          <w:szCs w:val="20"/>
        </w:rPr>
        <w:t>Aries</w:t>
      </w:r>
      <w:r w:rsidR="00FC165D">
        <w:rPr>
          <w:rFonts w:ascii="Tahoma" w:hAnsi="Tahoma" w:cs="Tahoma"/>
          <w:sz w:val="20"/>
          <w:szCs w:val="20"/>
        </w:rPr>
        <w:t>.</w:t>
      </w:r>
    </w:p>
    <w:p w:rsidR="00BE6D56" w:rsidRPr="00832A3E" w:rsidRDefault="00BE6D56" w:rsidP="00BE6D5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2D0A5D" w:rsidRDefault="00B623AB" w:rsidP="002D0A5D">
      <w:pPr>
        <w:pStyle w:val="Prrafodelista"/>
        <w:spacing w:after="0" w:line="360" w:lineRule="auto"/>
        <w:ind w:left="78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Se reinició con las con las actividades del módulo de maquinaria en base a la programación por sorteo en reunión del Consejo Municipal de Desarrollo Rural Sustentable, dando inicio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en  el ejido de </w:t>
      </w:r>
      <w:r w:rsidR="0033158C">
        <w:rPr>
          <w:rFonts w:ascii="Arial Narrow" w:eastAsia="Times New Roman" w:hAnsi="Arial Narrow" w:cs="Arial"/>
          <w:color w:val="000000"/>
          <w:lang w:eastAsia="es-MX"/>
        </w:rPr>
        <w:t xml:space="preserve">La Loma, se atendió una solicitud para intervenir unas calles del programa de SADER en la delegación de San Juan Cosalá posteriormente se trasladó  los ejidos de  </w:t>
      </w:r>
      <w:r>
        <w:rPr>
          <w:rFonts w:ascii="Arial Narrow" w:eastAsia="Times New Roman" w:hAnsi="Arial Narrow" w:cs="Arial"/>
          <w:color w:val="000000"/>
          <w:lang w:eastAsia="es-MX"/>
        </w:rPr>
        <w:t>Zapo</w:t>
      </w:r>
      <w:r w:rsidR="0033158C">
        <w:rPr>
          <w:rFonts w:ascii="Arial Narrow" w:eastAsia="Times New Roman" w:hAnsi="Arial Narrow" w:cs="Arial"/>
          <w:color w:val="000000"/>
          <w:lang w:eastAsia="es-MX"/>
        </w:rPr>
        <w:t xml:space="preserve">titan de Hgo. , Huejotitán, El Molino y actualmente y por finalizar en el ejido de Nextipac. Rehabilitando un total de 48.9 km entre caminos saca cosechas y calles así también se trasladaron 1028 viajes de balastro. </w:t>
      </w:r>
    </w:p>
    <w:p w:rsidR="00D93E81" w:rsidRDefault="00D93E81" w:rsidP="002D0A5D">
      <w:pPr>
        <w:pStyle w:val="Prrafodelista"/>
        <w:spacing w:after="0" w:line="360" w:lineRule="auto"/>
        <w:ind w:left="78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A la fecha se han realizado dos reuniones de Consejo municipal de Desarrollo Rural Sustentable </w:t>
      </w:r>
      <w:r w:rsidR="00A2587E">
        <w:rPr>
          <w:rFonts w:ascii="Arial Narrow" w:eastAsia="Times New Roman" w:hAnsi="Arial Narrow" w:cs="Arial"/>
          <w:color w:val="000000"/>
          <w:lang w:eastAsia="es-MX"/>
        </w:rPr>
        <w:t>haciendo la aclaración que una no se realizó por el cambio de la mesa directiva del ejido de Jocotepec, que facilita la casa ejidal para su realización.</w:t>
      </w:r>
    </w:p>
    <w:p w:rsidR="00061794" w:rsidRDefault="00A2587E" w:rsidP="00061794">
      <w:pPr>
        <w:pStyle w:val="Prrafodelista"/>
        <w:spacing w:after="0" w:line="360" w:lineRule="auto"/>
        <w:ind w:left="786"/>
        <w:jc w:val="both"/>
        <w:rPr>
          <w:rFonts w:ascii="Arial Narrow" w:eastAsia="Times New Roman" w:hAnsi="Arial Narrow" w:cs="Arial"/>
          <w:color w:val="000000"/>
          <w:lang w:eastAsia="es-MX"/>
        </w:rPr>
      </w:pPr>
      <w:r w:rsidRPr="004D2A4A">
        <w:rPr>
          <w:rFonts w:ascii="Arial Narrow" w:eastAsia="Times New Roman" w:hAnsi="Arial Narrow" w:cs="Arial"/>
          <w:color w:val="000000"/>
          <w:lang w:eastAsia="es-MX"/>
        </w:rPr>
        <w:t>. Se apoyó en la orientación e integración de los expedientes en los proyectos solicitados por los productores de todo el municipio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por lo que se logró la gestión de 44  en total, de la siguiente manera: </w:t>
      </w:r>
    </w:p>
    <w:p w:rsidR="00A2587E" w:rsidRPr="00061794" w:rsidRDefault="00A2587E" w:rsidP="00061794">
      <w:pPr>
        <w:pStyle w:val="Prrafodelista"/>
        <w:spacing w:after="0" w:line="360" w:lineRule="auto"/>
        <w:ind w:left="786"/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</w:t>
      </w:r>
      <w:r w:rsidR="00D93E81" w:rsidRPr="00A2587E">
        <w:rPr>
          <w:b/>
        </w:rPr>
        <w:t xml:space="preserve">PROGRAMA PARA EL FOMENTO A LA PRODUCCIÓN Y LA TECNIFICACIÓN DEL CAMPO DE </w:t>
      </w:r>
      <w:r>
        <w:rPr>
          <w:b/>
        </w:rPr>
        <w:t xml:space="preserve">       </w:t>
      </w:r>
    </w:p>
    <w:p w:rsidR="00D93E81" w:rsidRPr="00A2587E" w:rsidRDefault="00A2587E" w:rsidP="00A2587E">
      <w:pPr>
        <w:spacing w:after="0" w:line="360" w:lineRule="auto"/>
        <w:jc w:val="both"/>
        <w:rPr>
          <w:b/>
        </w:rPr>
      </w:pPr>
      <w:r>
        <w:rPr>
          <w:b/>
        </w:rPr>
        <w:t xml:space="preserve">              </w:t>
      </w:r>
      <w:r w:rsidR="00D93E81" w:rsidRPr="00A2587E">
        <w:rPr>
          <w:b/>
        </w:rPr>
        <w:t>JALISCO 10</w:t>
      </w:r>
      <w:r w:rsidR="0067371B">
        <w:rPr>
          <w:b/>
        </w:rPr>
        <w:t xml:space="preserve"> proyectos </w:t>
      </w:r>
    </w:p>
    <w:p w:rsidR="00D93E81" w:rsidRDefault="00A2587E" w:rsidP="00D93E81">
      <w:pPr>
        <w:jc w:val="both"/>
        <w:rPr>
          <w:b/>
        </w:rPr>
      </w:pPr>
      <w:r>
        <w:rPr>
          <w:b/>
        </w:rPr>
        <w:t xml:space="preserve">              </w:t>
      </w:r>
      <w:r w:rsidR="00D93E81" w:rsidRPr="005629E9">
        <w:rPr>
          <w:b/>
        </w:rPr>
        <w:t>PROGRAMA DE ACCION DEL CAMPO PARA EL CAMBIO CLIMATICO</w:t>
      </w:r>
      <w:r w:rsidR="00D93E81">
        <w:rPr>
          <w:b/>
        </w:rPr>
        <w:t xml:space="preserve"> 34</w:t>
      </w:r>
      <w:r w:rsidR="0067371B">
        <w:rPr>
          <w:b/>
        </w:rPr>
        <w:t xml:space="preserve"> proyectos</w:t>
      </w:r>
    </w:p>
    <w:p w:rsidR="00A2587E" w:rsidRDefault="00A2587E" w:rsidP="00D93E81">
      <w:pPr>
        <w:jc w:val="both"/>
        <w:rPr>
          <w:b/>
        </w:rPr>
      </w:pPr>
      <w:r>
        <w:rPr>
          <w:b/>
        </w:rPr>
        <w:t xml:space="preserve">             </w:t>
      </w:r>
      <w:r w:rsidR="00D93E81" w:rsidRPr="003607E7">
        <w:rPr>
          <w:b/>
        </w:rPr>
        <w:t xml:space="preserve">EL  PRIMER PROGRAMA ES DE   APOYO ECONÓMICO ALTO </w:t>
      </w:r>
      <w:r w:rsidR="0067371B">
        <w:rPr>
          <w:b/>
        </w:rPr>
        <w:t xml:space="preserve">EL SEGUNDO </w:t>
      </w:r>
      <w:r w:rsidR="00D93E81" w:rsidRPr="003607E7">
        <w:rPr>
          <w:b/>
        </w:rPr>
        <w:t xml:space="preserve"> ES DE </w:t>
      </w:r>
      <w:r>
        <w:rPr>
          <w:b/>
        </w:rPr>
        <w:t xml:space="preserve">       </w:t>
      </w:r>
    </w:p>
    <w:p w:rsidR="00832A3E" w:rsidRDefault="00A2587E" w:rsidP="00A2587E">
      <w:pPr>
        <w:jc w:val="both"/>
        <w:rPr>
          <w:b/>
        </w:rPr>
      </w:pPr>
      <w:r>
        <w:rPr>
          <w:b/>
        </w:rPr>
        <w:t xml:space="preserve">            </w:t>
      </w:r>
      <w:r w:rsidR="00D93E81" w:rsidRPr="003607E7">
        <w:rPr>
          <w:b/>
        </w:rPr>
        <w:t>5 MIL PESOS POR Ha. HASTA CINCO HECTAREAS.</w:t>
      </w:r>
    </w:p>
    <w:p w:rsidR="0067371B" w:rsidRDefault="0067371B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Se continuó con el convenio del </w:t>
      </w:r>
      <w:r>
        <w:rPr>
          <w:rFonts w:ascii="Arial Narrow" w:eastAsia="Times New Roman" w:hAnsi="Arial Narrow" w:cs="Arial"/>
          <w:color w:val="000000"/>
          <w:lang w:eastAsia="es-MX"/>
        </w:rPr>
        <w:t>programa”</w:t>
      </w:r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Mariana Trinitaria”  y Municipio de Jocotepec, Jal. </w:t>
      </w:r>
      <w:proofErr w:type="gramStart"/>
      <w:r w:rsidRPr="004D2A4A">
        <w:rPr>
          <w:rFonts w:ascii="Arial Narrow" w:eastAsia="Times New Roman" w:hAnsi="Arial Narrow" w:cs="Arial"/>
          <w:color w:val="000000"/>
          <w:lang w:eastAsia="es-MX"/>
        </w:rPr>
        <w:t>en</w:t>
      </w:r>
      <w:proofErr w:type="gramEnd"/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apoyo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    </w:t>
      </w:r>
    </w:p>
    <w:p w:rsidR="0067371B" w:rsidRDefault="0067371B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</w:t>
      </w:r>
      <w:proofErr w:type="gramStart"/>
      <w:r w:rsidRPr="004D2A4A">
        <w:rPr>
          <w:rFonts w:ascii="Arial Narrow" w:eastAsia="Times New Roman" w:hAnsi="Arial Narrow" w:cs="Arial"/>
          <w:color w:val="000000"/>
          <w:lang w:eastAsia="es-MX"/>
        </w:rPr>
        <w:t>a</w:t>
      </w:r>
      <w:proofErr w:type="gramEnd"/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grupos vulnerables ofertando tinacos cisternas cemento y mortero a costos inferiores en el mercado 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   </w:t>
      </w:r>
    </w:p>
    <w:p w:rsidR="0067371B" w:rsidRDefault="0067371B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</w:t>
      </w:r>
      <w:proofErr w:type="gramStart"/>
      <w:r w:rsidRPr="004D2A4A">
        <w:rPr>
          <w:rFonts w:ascii="Arial Narrow" w:eastAsia="Times New Roman" w:hAnsi="Arial Narrow" w:cs="Arial"/>
          <w:color w:val="000000"/>
          <w:lang w:eastAsia="es-MX"/>
        </w:rPr>
        <w:t>por</w:t>
      </w:r>
      <w:proofErr w:type="gramEnd"/>
      <w:r w:rsidRPr="004D2A4A">
        <w:rPr>
          <w:rFonts w:ascii="Arial Narrow" w:eastAsia="Times New Roman" w:hAnsi="Arial Narrow" w:cs="Arial"/>
          <w:color w:val="000000"/>
          <w:lang w:eastAsia="es-MX"/>
        </w:rPr>
        <w:t xml:space="preserve"> lo que para este trimestre que abordamos se han solicitado y entregado</w:t>
      </w:r>
      <w:r>
        <w:rPr>
          <w:rFonts w:ascii="Arial Narrow" w:eastAsia="Times New Roman" w:hAnsi="Arial Narrow" w:cs="Arial"/>
          <w:color w:val="000000"/>
          <w:lang w:eastAsia="es-MX"/>
        </w:rPr>
        <w:t xml:space="preserve"> 21 piezas entre tinacos y    </w:t>
      </w:r>
    </w:p>
    <w:p w:rsidR="0067371B" w:rsidRDefault="0067371B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</w:t>
      </w:r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cisternas</w:t>
      </w:r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 xml:space="preserve"> de diferente volumen. Así también  se solicitaron y entregaron 29 toneladas de cemento y 3    </w:t>
      </w:r>
    </w:p>
    <w:p w:rsidR="0067371B" w:rsidRDefault="0067371B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</w:t>
      </w:r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de</w:t>
      </w:r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 xml:space="preserve"> mortero.</w:t>
      </w:r>
    </w:p>
    <w:p w:rsidR="00061794" w:rsidRDefault="00061794" w:rsidP="00061794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Al igual se continuó con el convenio entre el municipio de Jocotepec y la empresa Eco Solar,  </w:t>
      </w:r>
    </w:p>
    <w:p w:rsidR="00061794" w:rsidRDefault="00061794" w:rsidP="00061794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</w:t>
      </w:r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ofreciendo</w:t>
      </w:r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 xml:space="preserve"> al público en general calentadores solares con un porcentaje hasta de 30% inferior al costo   </w:t>
      </w:r>
    </w:p>
    <w:p w:rsidR="00061794" w:rsidRDefault="00061794" w:rsidP="00061794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</w:t>
      </w:r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de</w:t>
      </w:r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 xml:space="preserve"> mercado, a la fecha se han solicitado y entregado, 5 calentadores, 3 bases de tinaco y un  juego de  </w:t>
      </w:r>
    </w:p>
    <w:p w:rsidR="00061794" w:rsidRDefault="00061794" w:rsidP="00A2587E">
      <w:pPr>
        <w:jc w:val="both"/>
        <w:rPr>
          <w:b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</w:t>
      </w:r>
      <w:proofErr w:type="spellStart"/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wc</w:t>
      </w:r>
      <w:proofErr w:type="spellEnd"/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>.</w:t>
      </w:r>
    </w:p>
    <w:p w:rsidR="00962062" w:rsidRPr="00061794" w:rsidRDefault="00061794" w:rsidP="00A2587E">
      <w:pPr>
        <w:jc w:val="both"/>
        <w:rPr>
          <w:b/>
        </w:rPr>
      </w:pPr>
      <w:r>
        <w:rPr>
          <w:b/>
        </w:rPr>
        <w:t xml:space="preserve">            </w:t>
      </w:r>
      <w:r w:rsidR="00962062">
        <w:rPr>
          <w:rFonts w:ascii="Arial Narrow" w:eastAsia="Times New Roman" w:hAnsi="Arial Narrow" w:cs="Arial"/>
          <w:color w:val="000000"/>
          <w:lang w:eastAsia="es-MX"/>
        </w:rPr>
        <w:t xml:space="preserve">  Se realizó una reunión con la dirección de ecología y el presidente de la cooperativa de apicultores y     </w:t>
      </w:r>
    </w:p>
    <w:p w:rsidR="00962062" w:rsidRDefault="00962062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algunos socios de la misma a   fin de visitar e identificar  físicamente el predio que se les proporcionara     </w:t>
      </w:r>
    </w:p>
    <w:p w:rsidR="00962062" w:rsidRDefault="00962062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 </w:t>
      </w:r>
      <w:proofErr w:type="gramStart"/>
      <w:r>
        <w:rPr>
          <w:rFonts w:ascii="Arial Narrow" w:eastAsia="Times New Roman" w:hAnsi="Arial Narrow" w:cs="Arial"/>
          <w:color w:val="000000"/>
          <w:lang w:eastAsia="es-MX"/>
        </w:rPr>
        <w:t>en</w:t>
      </w:r>
      <w:proofErr w:type="gramEnd"/>
      <w:r>
        <w:rPr>
          <w:rFonts w:ascii="Arial Narrow" w:eastAsia="Times New Roman" w:hAnsi="Arial Narrow" w:cs="Arial"/>
          <w:color w:val="000000"/>
          <w:lang w:eastAsia="es-MX"/>
        </w:rPr>
        <w:t xml:space="preserve"> comodato para el establecimiento de su proyecto del taller de extracción de miel para su    </w:t>
      </w:r>
    </w:p>
    <w:p w:rsidR="00962062" w:rsidRDefault="00962062" w:rsidP="00A2587E">
      <w:pPr>
        <w:jc w:val="both"/>
        <w:rPr>
          <w:rFonts w:ascii="Arial Narrow" w:eastAsia="Times New Roman" w:hAnsi="Arial Narrow" w:cs="Arial"/>
          <w:color w:val="000000"/>
          <w:lang w:eastAsia="es-MX"/>
        </w:rPr>
      </w:pPr>
      <w:r>
        <w:rPr>
          <w:rFonts w:ascii="Arial Narrow" w:eastAsia="Times New Roman" w:hAnsi="Arial Narrow" w:cs="Arial"/>
          <w:color w:val="000000"/>
          <w:lang w:eastAsia="es-MX"/>
        </w:rPr>
        <w:t xml:space="preserve">             comercialización así también se utilice para su capacitación en nuevas técnicas dentro de su área</w:t>
      </w:r>
    </w:p>
    <w:p w:rsidR="00061794" w:rsidRDefault="0067371B" w:rsidP="00061794">
      <w:pPr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b/>
        </w:rPr>
        <w:t xml:space="preserve">             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Montos (si los hubiera) del desarrollo de dichas actividades. </w:t>
      </w:r>
      <w:proofErr w:type="gramStart"/>
      <w:r w:rsidR="00832A3E" w:rsidRPr="00832A3E">
        <w:rPr>
          <w:rFonts w:ascii="Arial" w:eastAsia="Times New Roman" w:hAnsi="Arial" w:cs="Arial"/>
          <w:color w:val="000000"/>
          <w:lang w:eastAsia="es-MX"/>
        </w:rPr>
        <w:t>¿</w:t>
      </w:r>
      <w:proofErr w:type="gramEnd"/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Se ajustó a lo </w:t>
      </w:r>
      <w:r w:rsidR="00061794">
        <w:rPr>
          <w:rFonts w:ascii="Arial" w:eastAsia="Times New Roman" w:hAnsi="Arial" w:cs="Arial"/>
          <w:color w:val="000000"/>
          <w:lang w:eastAsia="es-MX"/>
        </w:rPr>
        <w:t xml:space="preserve">   </w:t>
      </w:r>
    </w:p>
    <w:p w:rsidR="00832A3E" w:rsidRPr="00832A3E" w:rsidRDefault="00061794" w:rsidP="00061794">
      <w:pPr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</w:t>
      </w:r>
      <w:proofErr w:type="gramStart"/>
      <w:r w:rsidR="00832A3E" w:rsidRPr="00832A3E">
        <w:rPr>
          <w:rFonts w:ascii="Arial" w:eastAsia="Times New Roman" w:hAnsi="Arial" w:cs="Arial"/>
          <w:color w:val="000000"/>
          <w:lang w:eastAsia="es-MX"/>
        </w:rPr>
        <w:t>presupuestado</w:t>
      </w:r>
      <w:proofErr w:type="gramEnd"/>
      <w:r w:rsidR="00832A3E" w:rsidRPr="00832A3E">
        <w:rPr>
          <w:rFonts w:ascii="Arial" w:eastAsia="Times New Roman" w:hAnsi="Arial" w:cs="Arial"/>
          <w:color w:val="000000"/>
          <w:lang w:eastAsia="es-MX"/>
        </w:rPr>
        <w:t>?</w:t>
      </w:r>
    </w:p>
    <w:p w:rsidR="00832A3E" w:rsidRPr="00936038" w:rsidRDefault="00936038" w:rsidP="00936038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936038">
        <w:rPr>
          <w:rFonts w:ascii="Arial" w:eastAsia="Times New Roman" w:hAnsi="Arial" w:cs="Arial"/>
          <w:b/>
          <w:color w:val="000000"/>
          <w:lang w:eastAsia="es-MX"/>
        </w:rPr>
        <w:t>No existieron montos.</w:t>
      </w:r>
    </w:p>
    <w:p w:rsidR="008615CA" w:rsidRPr="0096206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962062" w:rsidRPr="00995F53" w:rsidRDefault="00962062" w:rsidP="00962062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995F53">
        <w:rPr>
          <w:rFonts w:ascii="Arial" w:eastAsia="Times New Roman" w:hAnsi="Arial" w:cs="Arial"/>
          <w:color w:val="000000"/>
          <w:lang w:eastAsia="es-MX"/>
        </w:rPr>
        <w:t>A la población en general y especialmente a los productores de las diferentes</w:t>
      </w:r>
    </w:p>
    <w:p w:rsidR="00962062" w:rsidRPr="00962062" w:rsidRDefault="00962062" w:rsidP="00962062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962062">
        <w:rPr>
          <w:rFonts w:ascii="Arial" w:eastAsia="Times New Roman" w:hAnsi="Arial" w:cs="Arial"/>
          <w:color w:val="000000"/>
          <w:lang w:eastAsia="es-MX"/>
        </w:rPr>
        <w:t>áreas</w:t>
      </w:r>
      <w:proofErr w:type="gramEnd"/>
      <w:r w:rsidRPr="00962062">
        <w:rPr>
          <w:rFonts w:ascii="Arial" w:eastAsia="Times New Roman" w:hAnsi="Arial" w:cs="Arial"/>
          <w:color w:val="000000"/>
          <w:lang w:eastAsia="es-MX"/>
        </w:rPr>
        <w:t xml:space="preserve"> que atiende esta dirección, resultan beneficiados en su economía al</w:t>
      </w:r>
    </w:p>
    <w:p w:rsidR="00962062" w:rsidRPr="00962062" w:rsidRDefault="00962062" w:rsidP="00962062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962062">
        <w:rPr>
          <w:rFonts w:ascii="Arial" w:eastAsia="Times New Roman" w:hAnsi="Arial" w:cs="Arial"/>
          <w:color w:val="000000"/>
          <w:lang w:eastAsia="es-MX"/>
        </w:rPr>
        <w:t>adquirir</w:t>
      </w:r>
      <w:proofErr w:type="gramEnd"/>
      <w:r w:rsidRPr="00962062">
        <w:rPr>
          <w:rFonts w:ascii="Arial" w:eastAsia="Times New Roman" w:hAnsi="Arial" w:cs="Arial"/>
          <w:color w:val="000000"/>
          <w:lang w:eastAsia="es-MX"/>
        </w:rPr>
        <w:t xml:space="preserve"> productos y materiales a más bajo costo del que se oferta en el</w:t>
      </w:r>
    </w:p>
    <w:p w:rsidR="00962062" w:rsidRPr="00962062" w:rsidRDefault="00962062" w:rsidP="00061794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962062">
        <w:rPr>
          <w:rFonts w:ascii="Arial" w:eastAsia="Times New Roman" w:hAnsi="Arial" w:cs="Arial"/>
          <w:color w:val="000000"/>
          <w:lang w:eastAsia="es-MX"/>
        </w:rPr>
        <w:t>mercado</w:t>
      </w:r>
      <w:proofErr w:type="gramEnd"/>
      <w:r w:rsidRPr="00962062">
        <w:rPr>
          <w:rFonts w:ascii="Arial" w:eastAsia="Times New Roman" w:hAnsi="Arial" w:cs="Arial"/>
          <w:color w:val="000000"/>
          <w:lang w:eastAsia="es-MX"/>
        </w:rPr>
        <w:t>, así como al incrementar su producción, en su bienestar social y</w:t>
      </w:r>
    </w:p>
    <w:p w:rsidR="00962062" w:rsidRPr="00962062" w:rsidRDefault="00962062" w:rsidP="00061794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962062">
        <w:rPr>
          <w:rFonts w:ascii="Arial" w:eastAsia="Times New Roman" w:hAnsi="Arial" w:cs="Arial"/>
          <w:color w:val="000000"/>
          <w:lang w:eastAsia="es-MX"/>
        </w:rPr>
        <w:t>en</w:t>
      </w:r>
      <w:proofErr w:type="gramEnd"/>
      <w:r w:rsidRPr="00962062">
        <w:rPr>
          <w:rFonts w:ascii="Arial" w:eastAsia="Times New Roman" w:hAnsi="Arial" w:cs="Arial"/>
          <w:color w:val="000000"/>
          <w:lang w:eastAsia="es-MX"/>
        </w:rPr>
        <w:t xml:space="preserve"> su salud física.</w:t>
      </w:r>
    </w:p>
    <w:p w:rsidR="00962062" w:rsidRPr="00832A3E" w:rsidRDefault="00962062" w:rsidP="0096206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061794" w:rsidRPr="006433C9" w:rsidRDefault="00061794" w:rsidP="00061794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1. Gestión de recursos económicos y materiales enfocados en el campo</w:t>
      </w:r>
    </w:p>
    <w:p w:rsidR="00061794" w:rsidRPr="006433C9" w:rsidRDefault="00061794" w:rsidP="00061794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2. Reorganizar al sector ganadero a fin de apoyarlos en la gestión de</w:t>
      </w:r>
    </w:p>
    <w:p w:rsidR="00061794" w:rsidRPr="00061794" w:rsidRDefault="00061794" w:rsidP="00061794">
      <w:pPr>
        <w:pStyle w:val="Prrafodelista"/>
        <w:spacing w:after="0" w:line="360" w:lineRule="auto"/>
        <w:ind w:left="1070" w:right="-376"/>
        <w:jc w:val="both"/>
        <w:rPr>
          <w:rFonts w:ascii="Arial" w:eastAsia="Times New Roman" w:hAnsi="Arial" w:cs="Arial"/>
          <w:color w:val="000000"/>
          <w:lang w:eastAsia="es-MX"/>
        </w:rPr>
      </w:pPr>
      <w:proofErr w:type="gramStart"/>
      <w:r w:rsidRPr="00061794">
        <w:rPr>
          <w:rFonts w:ascii="Arial" w:eastAsia="Times New Roman" w:hAnsi="Arial" w:cs="Arial"/>
          <w:color w:val="000000"/>
          <w:lang w:eastAsia="es-MX"/>
        </w:rPr>
        <w:t>proyectos</w:t>
      </w:r>
      <w:proofErr w:type="gramEnd"/>
      <w:r w:rsidRPr="00061794">
        <w:rPr>
          <w:rFonts w:ascii="Arial" w:eastAsia="Times New Roman" w:hAnsi="Arial" w:cs="Arial"/>
          <w:color w:val="000000"/>
          <w:lang w:eastAsia="es-MX"/>
        </w:rPr>
        <w:t xml:space="preserve"> económicos y materiales enfocados en el sector agropecuario.</w:t>
      </w:r>
    </w:p>
    <w:p w:rsidR="00061794" w:rsidRPr="00061794" w:rsidRDefault="00061794" w:rsidP="00061794">
      <w:pPr>
        <w:spacing w:after="0" w:line="360" w:lineRule="auto"/>
        <w:ind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061794">
        <w:rPr>
          <w:rFonts w:ascii="Arial" w:eastAsia="Times New Roman" w:hAnsi="Arial" w:cs="Arial"/>
          <w:color w:val="000000"/>
          <w:lang w:eastAsia="es-MX"/>
        </w:rPr>
        <w:t>3. Establecimiento y funcionalidad de los Puntos Inocuos de</w:t>
      </w:r>
    </w:p>
    <w:p w:rsidR="00061794" w:rsidRPr="006433C9" w:rsidRDefault="00061794" w:rsidP="00061794">
      <w:pPr>
        <w:pStyle w:val="Prrafodelista"/>
        <w:spacing w:after="0" w:line="360" w:lineRule="auto"/>
        <w:ind w:left="1070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6433C9">
        <w:rPr>
          <w:rFonts w:ascii="Arial" w:eastAsia="Times New Roman" w:hAnsi="Arial" w:cs="Arial"/>
          <w:color w:val="000000"/>
          <w:lang w:eastAsia="es-MX"/>
        </w:rPr>
        <w:t>Desembarque (PID)</w:t>
      </w:r>
    </w:p>
    <w:p w:rsidR="00061794" w:rsidRPr="00061794" w:rsidRDefault="00061794" w:rsidP="00061794">
      <w:pPr>
        <w:spacing w:after="0" w:line="360" w:lineRule="auto"/>
        <w:ind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  <w:r w:rsidRPr="00061794">
        <w:rPr>
          <w:rFonts w:ascii="Arial" w:eastAsia="Times New Roman" w:hAnsi="Arial" w:cs="Arial"/>
          <w:color w:val="000000"/>
          <w:lang w:eastAsia="es-MX"/>
        </w:rPr>
        <w:t>4.- Reorganización del sector apícola a fin de que se adhieran a la ley de</w:t>
      </w:r>
    </w:p>
    <w:p w:rsidR="00061794" w:rsidRPr="00061794" w:rsidRDefault="00061794" w:rsidP="00061794">
      <w:pPr>
        <w:spacing w:after="0" w:line="360" w:lineRule="auto"/>
        <w:ind w:left="710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proofErr w:type="gramStart"/>
      <w:r w:rsidRPr="00061794">
        <w:rPr>
          <w:rFonts w:ascii="Arial" w:eastAsia="Times New Roman" w:hAnsi="Arial" w:cs="Arial"/>
          <w:color w:val="000000"/>
          <w:lang w:eastAsia="es-MX"/>
        </w:rPr>
        <w:t>fomento</w:t>
      </w:r>
      <w:proofErr w:type="gramEnd"/>
      <w:r w:rsidRPr="00061794">
        <w:rPr>
          <w:rFonts w:ascii="Arial" w:eastAsia="Times New Roman" w:hAnsi="Arial" w:cs="Arial"/>
          <w:color w:val="000000"/>
          <w:lang w:eastAsia="es-MX"/>
        </w:rPr>
        <w:t xml:space="preserve"> apícola para su que sean sujetos de los programas de apoyo.</w:t>
      </w:r>
    </w:p>
    <w:p w:rsidR="00061794" w:rsidRPr="00061794" w:rsidRDefault="00061794" w:rsidP="00061794">
      <w:pPr>
        <w:spacing w:after="0" w:line="360" w:lineRule="auto"/>
        <w:ind w:left="710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061794">
        <w:rPr>
          <w:rFonts w:ascii="Arial" w:eastAsia="Times New Roman" w:hAnsi="Arial" w:cs="Arial"/>
          <w:color w:val="000000"/>
          <w:lang w:eastAsia="es-MX"/>
        </w:rPr>
        <w:t>5.-Gestión de recursos materiales enfocados en la vivienda.</w:t>
      </w:r>
    </w:p>
    <w:p w:rsidR="00061794" w:rsidRPr="00061794" w:rsidRDefault="00061794" w:rsidP="00061794">
      <w:pPr>
        <w:spacing w:after="0" w:line="360" w:lineRule="auto"/>
        <w:ind w:left="710"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061794">
        <w:rPr>
          <w:rFonts w:ascii="Arial" w:eastAsia="Times New Roman" w:hAnsi="Arial" w:cs="Arial"/>
          <w:color w:val="000000"/>
          <w:lang w:eastAsia="es-MX"/>
        </w:rPr>
        <w:t>6.-  Pozos de Absorción</w:t>
      </w:r>
    </w:p>
    <w:p w:rsidR="00061794" w:rsidRPr="00061794" w:rsidRDefault="00061794" w:rsidP="00061794">
      <w:pPr>
        <w:spacing w:after="0" w:line="360" w:lineRule="auto"/>
        <w:ind w:right="-37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</w:t>
      </w:r>
      <w:r w:rsidRPr="00061794">
        <w:rPr>
          <w:rFonts w:ascii="Arial" w:eastAsia="Times New Roman" w:hAnsi="Arial" w:cs="Arial"/>
          <w:color w:val="000000"/>
          <w:lang w:eastAsia="es-MX"/>
        </w:rPr>
        <w:t>7.- Combustible Modulo de Maquinaria.</w:t>
      </w:r>
    </w:p>
    <w:p w:rsidR="00061794" w:rsidRPr="00061794" w:rsidRDefault="00061794" w:rsidP="00061794">
      <w:pPr>
        <w:pStyle w:val="Prrafodelista"/>
        <w:spacing w:after="0" w:line="360" w:lineRule="auto"/>
        <w:ind w:left="1070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061794">
        <w:rPr>
          <w:rFonts w:ascii="Arial" w:eastAsia="Times New Roman" w:hAnsi="Arial" w:cs="Arial"/>
          <w:color w:val="000000"/>
          <w:lang w:eastAsia="es-MX"/>
        </w:rPr>
        <w:t>Actividad: Reparación y Mantenimiento.</w:t>
      </w:r>
    </w:p>
    <w:p w:rsidR="00061794" w:rsidRPr="006433C9" w:rsidRDefault="00061794" w:rsidP="00061794">
      <w:pPr>
        <w:pStyle w:val="Prrafodelista"/>
        <w:spacing w:after="0" w:line="360" w:lineRule="auto"/>
        <w:ind w:left="1070" w:right="-37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61794" w:rsidRPr="00061794" w:rsidRDefault="00061794" w:rsidP="00061794">
      <w:pPr>
        <w:spacing w:after="0" w:line="360" w:lineRule="auto"/>
        <w:ind w:left="426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061794">
        <w:rPr>
          <w:rFonts w:ascii="Arial" w:eastAsia="Times New Roman" w:hAnsi="Arial" w:cs="Arial"/>
          <w:color w:val="000000"/>
          <w:lang w:eastAsia="es-MX"/>
        </w:rPr>
        <w:t>Los Ejes del Plan Municipal de Desarrollo a los que se alinean las mencionadas</w:t>
      </w:r>
    </w:p>
    <w:p w:rsidR="00061794" w:rsidRPr="00061794" w:rsidRDefault="00061794" w:rsidP="00061794">
      <w:pPr>
        <w:pStyle w:val="Prrafodelista"/>
        <w:spacing w:after="0" w:line="360" w:lineRule="auto"/>
        <w:ind w:left="786" w:right="-376"/>
        <w:jc w:val="both"/>
        <w:rPr>
          <w:rFonts w:ascii="Arial" w:eastAsia="Times New Roman" w:hAnsi="Arial" w:cs="Arial"/>
          <w:color w:val="000000"/>
          <w:lang w:eastAsia="es-MX"/>
        </w:rPr>
      </w:pPr>
      <w:r w:rsidRPr="00061794">
        <w:rPr>
          <w:rFonts w:ascii="Arial" w:eastAsia="Times New Roman" w:hAnsi="Arial" w:cs="Arial"/>
          <w:color w:val="000000"/>
          <w:lang w:eastAsia="es-MX"/>
        </w:rPr>
        <w:t>Estrategias es a: Desarrollo humano y sustentabilidad.</w:t>
      </w:r>
    </w:p>
    <w:p w:rsidR="00061794" w:rsidRPr="00832A3E" w:rsidRDefault="00061794" w:rsidP="000617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8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52"/>
        <w:gridCol w:w="1559"/>
        <w:gridCol w:w="1417"/>
        <w:gridCol w:w="1901"/>
      </w:tblGrid>
      <w:tr w:rsidR="00807BB5" w:rsidTr="00460D6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36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460D6A">
        <w:tc>
          <w:tcPr>
            <w:tcW w:w="567" w:type="dxa"/>
          </w:tcPr>
          <w:p w:rsidR="00807BB5" w:rsidRDefault="0006179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836" w:type="dxa"/>
          </w:tcPr>
          <w:p w:rsidR="00807BB5" w:rsidRDefault="00061794" w:rsidP="00460D6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433C9">
              <w:rPr>
                <w:rFonts w:ascii="Arial" w:eastAsia="Times New Roman" w:hAnsi="Arial" w:cs="Arial"/>
                <w:color w:val="000000"/>
                <w:lang w:eastAsia="es-MX"/>
              </w:rPr>
              <w:t>Gestión de recursos económicos y materiales enfocados en el campo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:rsidTr="00460D6A">
        <w:tc>
          <w:tcPr>
            <w:tcW w:w="56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36" w:type="dxa"/>
          </w:tcPr>
          <w:p w:rsidR="000E283A" w:rsidRPr="000E283A" w:rsidRDefault="000E283A" w:rsidP="00460D6A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Reorganizar al</w:t>
            </w:r>
          </w:p>
          <w:p w:rsidR="000E283A" w:rsidRPr="000E283A" w:rsidRDefault="000E283A" w:rsidP="00460D6A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sector ganadero</w:t>
            </w:r>
            <w:r w:rsidR="00460D6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a fin de</w:t>
            </w:r>
          </w:p>
          <w:p w:rsidR="000E283A" w:rsidRPr="000E283A" w:rsidRDefault="000E283A" w:rsidP="00460D6A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apoyarlos en la gestión de</w:t>
            </w:r>
          </w:p>
          <w:p w:rsidR="000E283A" w:rsidRPr="000E283A" w:rsidRDefault="000E283A" w:rsidP="00460D6A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proyectos</w:t>
            </w:r>
            <w:r w:rsidR="00460D6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económicos y</w:t>
            </w:r>
          </w:p>
          <w:p w:rsidR="00807BB5" w:rsidRDefault="000E283A" w:rsidP="00460D6A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mater</w:t>
            </w:r>
            <w:bookmarkStart w:id="0" w:name="_GoBack"/>
            <w:bookmarkEnd w:id="0"/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iales</w:t>
            </w:r>
            <w:r w:rsidR="00460D6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enfocados en el sector</w:t>
            </w:r>
            <w:r w:rsidR="00460D6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EC388D"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Agropecuario</w:t>
            </w:r>
            <w:r w:rsidRPr="000E283A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807BB5" w:rsidTr="00460D6A">
        <w:tc>
          <w:tcPr>
            <w:tcW w:w="56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836" w:type="dxa"/>
          </w:tcPr>
          <w:p w:rsidR="00807BB5" w:rsidRPr="000E283A" w:rsidRDefault="000E283A" w:rsidP="00460D6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color w:val="000000"/>
                <w:sz w:val="27"/>
                <w:szCs w:val="27"/>
              </w:rPr>
              <w:t>Funcionalidad de los Puntos Inocuos de Desembarque (PID)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460D6A">
        <w:tc>
          <w:tcPr>
            <w:tcW w:w="56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</w:t>
            </w:r>
          </w:p>
        </w:tc>
        <w:tc>
          <w:tcPr>
            <w:tcW w:w="2836" w:type="dxa"/>
          </w:tcPr>
          <w:p w:rsidR="00807BB5" w:rsidRPr="000E283A" w:rsidRDefault="000E283A" w:rsidP="00460D6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Tahoma" w:hAnsi="Tahoma" w:cs="Tahoma"/>
              </w:rPr>
              <w:t>Reorganización al sector apícola a fin de que se adhieran a la ley de fomento apícola para su desarrollo</w:t>
            </w:r>
            <w:r w:rsidRPr="000E283A">
              <w:rPr>
                <w:rFonts w:ascii="Tahoma" w:hAnsi="Tahoma" w:cs="Tahoma"/>
                <w:sz w:val="27"/>
                <w:szCs w:val="27"/>
              </w:rPr>
              <w:t>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460D6A">
        <w:tc>
          <w:tcPr>
            <w:tcW w:w="56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836" w:type="dxa"/>
          </w:tcPr>
          <w:p w:rsidR="00807BB5" w:rsidRPr="000E283A" w:rsidRDefault="000E283A" w:rsidP="00460D6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283A">
              <w:rPr>
                <w:rFonts w:ascii="Arial Narrow" w:eastAsia="Times New Roman" w:hAnsi="Arial Narrow" w:cs="Arial"/>
                <w:color w:val="000000"/>
                <w:lang w:eastAsia="es-MX"/>
              </w:rPr>
              <w:t>Gestión de recursos materiales enfocados en la vivienda.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460D6A">
        <w:tc>
          <w:tcPr>
            <w:tcW w:w="567" w:type="dxa"/>
          </w:tcPr>
          <w:p w:rsidR="00807BB5" w:rsidRDefault="00E10E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2836" w:type="dxa"/>
          </w:tcPr>
          <w:p w:rsidR="000E283A" w:rsidRPr="000E283A" w:rsidRDefault="000E283A" w:rsidP="00460D6A">
            <w:pPr>
              <w:ind w:firstLine="142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283A">
              <w:rPr>
                <w:rFonts w:ascii="Arial" w:eastAsia="Times New Roman" w:hAnsi="Arial" w:cs="Arial"/>
                <w:color w:val="000000"/>
                <w:lang w:eastAsia="es-MX"/>
              </w:rPr>
              <w:t>Módulo de maquinaria.</w:t>
            </w:r>
          </w:p>
          <w:p w:rsidR="00807BB5" w:rsidRDefault="00807BB5" w:rsidP="00460D6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E283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E10E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01" w:type="dxa"/>
          </w:tcPr>
          <w:p w:rsidR="00807BB5" w:rsidRDefault="004D6BB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80B7B" w:rsidTr="00460D6A">
        <w:tc>
          <w:tcPr>
            <w:tcW w:w="567" w:type="dxa"/>
          </w:tcPr>
          <w:p w:rsidR="00180B7B" w:rsidRDefault="00180B7B" w:rsidP="00180B7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836" w:type="dxa"/>
          </w:tcPr>
          <w:p w:rsidR="00180B7B" w:rsidRPr="00777537" w:rsidRDefault="00777537" w:rsidP="00460D6A">
            <w:pPr>
              <w:ind w:firstLine="142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Pozos de absorción.</w:t>
            </w:r>
          </w:p>
        </w:tc>
        <w:tc>
          <w:tcPr>
            <w:tcW w:w="2552" w:type="dxa"/>
          </w:tcPr>
          <w:p w:rsidR="00180B7B" w:rsidRDefault="00180B7B" w:rsidP="00180B7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180B7B" w:rsidRDefault="00180B7B" w:rsidP="00180B7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180B7B" w:rsidRDefault="00180B7B" w:rsidP="00180B7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01" w:type="dxa"/>
          </w:tcPr>
          <w:p w:rsidR="00180B7B" w:rsidRDefault="004D6BBF" w:rsidP="00180B7B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386531" w:rsidTr="00460D6A">
        <w:trPr>
          <w:trHeight w:val="1243"/>
        </w:trPr>
        <w:tc>
          <w:tcPr>
            <w:tcW w:w="567" w:type="dxa"/>
          </w:tcPr>
          <w:p w:rsidR="00386531" w:rsidRDefault="00386531" w:rsidP="0038653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836" w:type="dxa"/>
          </w:tcPr>
          <w:p w:rsidR="00386531" w:rsidRPr="00F92532" w:rsidRDefault="00386531" w:rsidP="00460D6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92532">
              <w:rPr>
                <w:rFonts w:ascii="Tahoma" w:hAnsi="Tahoma" w:cs="Tahoma"/>
                <w:b/>
                <w:sz w:val="20"/>
                <w:szCs w:val="20"/>
              </w:rPr>
              <w:t>Refacciones y mantenimiento del Módulo de Maquinaria.</w:t>
            </w:r>
          </w:p>
        </w:tc>
        <w:tc>
          <w:tcPr>
            <w:tcW w:w="2552" w:type="dxa"/>
          </w:tcPr>
          <w:p w:rsidR="00386531" w:rsidRDefault="00386531" w:rsidP="0038653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386531" w:rsidRDefault="00386531" w:rsidP="0038653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386531" w:rsidRDefault="00386531" w:rsidP="0038653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901" w:type="dxa"/>
          </w:tcPr>
          <w:p w:rsidR="00386531" w:rsidRDefault="004D6BBF" w:rsidP="0038653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86531" w:rsidTr="00460D6A">
        <w:tc>
          <w:tcPr>
            <w:tcW w:w="567" w:type="dxa"/>
            <w:shd w:val="clear" w:color="auto" w:fill="FABF8F" w:themeFill="accent6" w:themeFillTint="99"/>
          </w:tcPr>
          <w:p w:rsidR="00386531" w:rsidRDefault="00386531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2836" w:type="dxa"/>
            <w:shd w:val="clear" w:color="auto" w:fill="FABF8F" w:themeFill="accent6" w:themeFillTint="99"/>
          </w:tcPr>
          <w:p w:rsidR="00386531" w:rsidRDefault="004D6BBF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TOTAL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386531" w:rsidRDefault="00386531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386531" w:rsidRDefault="00386531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386531" w:rsidRDefault="00386531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</w:p>
        </w:tc>
        <w:tc>
          <w:tcPr>
            <w:tcW w:w="1901" w:type="dxa"/>
            <w:shd w:val="clear" w:color="auto" w:fill="FABF8F" w:themeFill="accent6" w:themeFillTint="99"/>
          </w:tcPr>
          <w:p w:rsidR="00386531" w:rsidRDefault="004D6BBF" w:rsidP="0038653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87%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CA" w:rsidRDefault="009464CA" w:rsidP="005F2963">
      <w:pPr>
        <w:spacing w:after="0" w:line="240" w:lineRule="auto"/>
      </w:pPr>
      <w:r>
        <w:separator/>
      </w:r>
    </w:p>
  </w:endnote>
  <w:endnote w:type="continuationSeparator" w:id="0">
    <w:p w:rsidR="009464CA" w:rsidRDefault="009464C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CA" w:rsidRDefault="009464CA" w:rsidP="005F2963">
      <w:pPr>
        <w:spacing w:after="0" w:line="240" w:lineRule="auto"/>
      </w:pPr>
      <w:r>
        <w:separator/>
      </w:r>
    </w:p>
  </w:footnote>
  <w:footnote w:type="continuationSeparator" w:id="0">
    <w:p w:rsidR="009464CA" w:rsidRDefault="009464C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AAF3554"/>
    <w:multiLevelType w:val="hybridMultilevel"/>
    <w:tmpl w:val="6D049C16"/>
    <w:lvl w:ilvl="0" w:tplc="F0767406">
      <w:start w:val="7"/>
      <w:numFmt w:val="bullet"/>
      <w:lvlText w:val="-"/>
      <w:lvlJc w:val="left"/>
      <w:pPr>
        <w:ind w:left="1110" w:hanging="360"/>
      </w:pPr>
      <w:rPr>
        <w:rFonts w:ascii="Tahoma" w:eastAsiaTheme="minorHAnsi" w:hAnsi="Tahoma" w:cs="Tahoma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1794"/>
    <w:rsid w:val="00062A99"/>
    <w:rsid w:val="000C45F8"/>
    <w:rsid w:val="000D31DF"/>
    <w:rsid w:val="000D7FA1"/>
    <w:rsid w:val="000E283A"/>
    <w:rsid w:val="00176E9A"/>
    <w:rsid w:val="00180B7B"/>
    <w:rsid w:val="001842E1"/>
    <w:rsid w:val="0022271F"/>
    <w:rsid w:val="002252BB"/>
    <w:rsid w:val="00242F73"/>
    <w:rsid w:val="00263B61"/>
    <w:rsid w:val="002858D4"/>
    <w:rsid w:val="002D0A5D"/>
    <w:rsid w:val="00320F45"/>
    <w:rsid w:val="00322742"/>
    <w:rsid w:val="0033158C"/>
    <w:rsid w:val="0036615C"/>
    <w:rsid w:val="00386531"/>
    <w:rsid w:val="00390E63"/>
    <w:rsid w:val="003911E7"/>
    <w:rsid w:val="003F0129"/>
    <w:rsid w:val="0043418C"/>
    <w:rsid w:val="0044034D"/>
    <w:rsid w:val="00460D6A"/>
    <w:rsid w:val="00476E37"/>
    <w:rsid w:val="004C362F"/>
    <w:rsid w:val="004D6BBF"/>
    <w:rsid w:val="0053024C"/>
    <w:rsid w:val="005363A2"/>
    <w:rsid w:val="00574387"/>
    <w:rsid w:val="005A0969"/>
    <w:rsid w:val="005F2963"/>
    <w:rsid w:val="00630632"/>
    <w:rsid w:val="00657B6D"/>
    <w:rsid w:val="00672661"/>
    <w:rsid w:val="0067371B"/>
    <w:rsid w:val="00683EFC"/>
    <w:rsid w:val="006A4848"/>
    <w:rsid w:val="006E3AEA"/>
    <w:rsid w:val="007107BC"/>
    <w:rsid w:val="007639AF"/>
    <w:rsid w:val="00777537"/>
    <w:rsid w:val="00787482"/>
    <w:rsid w:val="007F0E06"/>
    <w:rsid w:val="00807BB5"/>
    <w:rsid w:val="008239D5"/>
    <w:rsid w:val="00832A3E"/>
    <w:rsid w:val="00833C21"/>
    <w:rsid w:val="008615CA"/>
    <w:rsid w:val="00864FC8"/>
    <w:rsid w:val="008977F1"/>
    <w:rsid w:val="00936038"/>
    <w:rsid w:val="009464CA"/>
    <w:rsid w:val="00962062"/>
    <w:rsid w:val="009B1596"/>
    <w:rsid w:val="009D3D60"/>
    <w:rsid w:val="00A2587E"/>
    <w:rsid w:val="00A6538A"/>
    <w:rsid w:val="00A659CC"/>
    <w:rsid w:val="00A82C8D"/>
    <w:rsid w:val="00A842E3"/>
    <w:rsid w:val="00AC1596"/>
    <w:rsid w:val="00B623AB"/>
    <w:rsid w:val="00B63521"/>
    <w:rsid w:val="00BB1F7B"/>
    <w:rsid w:val="00BE6D56"/>
    <w:rsid w:val="00C110B1"/>
    <w:rsid w:val="00CA05FC"/>
    <w:rsid w:val="00D05699"/>
    <w:rsid w:val="00D319A7"/>
    <w:rsid w:val="00D365FD"/>
    <w:rsid w:val="00D85843"/>
    <w:rsid w:val="00D93E81"/>
    <w:rsid w:val="00DD3C21"/>
    <w:rsid w:val="00DF3E39"/>
    <w:rsid w:val="00E10ED7"/>
    <w:rsid w:val="00E44B51"/>
    <w:rsid w:val="00E549B5"/>
    <w:rsid w:val="00EC388D"/>
    <w:rsid w:val="00EF0820"/>
    <w:rsid w:val="00FA7D49"/>
    <w:rsid w:val="00F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4853-397F-4D74-9001-DD7A279D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1833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2019-09-30T20:02:00Z</cp:lastPrinted>
  <dcterms:created xsi:type="dcterms:W3CDTF">2022-07-21T15:09:00Z</dcterms:created>
  <dcterms:modified xsi:type="dcterms:W3CDTF">2023-01-05T16:01:00Z</dcterms:modified>
</cp:coreProperties>
</file>