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1253490</wp:posOffset>
                </wp:positionH>
                <wp:positionV relativeFrom="paragraph">
                  <wp:posOffset>328295</wp:posOffset>
                </wp:positionV>
                <wp:extent cx="4495800" cy="990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</w:t>
                            </w:r>
                            <w:r w:rsidR="00463DD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Reglamentos, </w:t>
                            </w:r>
                            <w:r w:rsidR="0064093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Padrón</w:t>
                            </w:r>
                            <w:r w:rsidR="00463DD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y Licencias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463DD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JOSE LUIS CARREÑO </w:t>
                            </w:r>
                            <w:proofErr w:type="spellStart"/>
                            <w:r w:rsidR="00463DD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CARREÑO</w:t>
                            </w:r>
                            <w:proofErr w:type="spellEnd"/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026D6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463DD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ENERO-MARZO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8.7pt;margin-top:25.85pt;width:354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</w:t>
                      </w:r>
                      <w:r w:rsidR="00463DD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Reglamentos, </w:t>
                      </w:r>
                      <w:r w:rsidR="0064093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Padrón</w:t>
                      </w:r>
                      <w:r w:rsidR="00463DD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y Licencias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463DD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JOSE LUIS CARREÑO </w:t>
                      </w:r>
                      <w:proofErr w:type="spellStart"/>
                      <w:r w:rsidR="00463DD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CARREÑO</w:t>
                      </w:r>
                      <w:proofErr w:type="spellEnd"/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026D6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463DD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ENERO-MARZO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463DDC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463DDC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463DDC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463DDC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832A3E" w:rsidRDefault="00463DDC" w:rsidP="00463DD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Inspección permanente a comercios de giros restringidos.</w:t>
      </w:r>
    </w:p>
    <w:p w:rsidR="00463DDC" w:rsidRDefault="00463DDC" w:rsidP="00463DD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Levantar censo general de morosos y comerciantes de feria</w:t>
      </w:r>
    </w:p>
    <w:p w:rsidR="00463DDC" w:rsidRPr="00463DDC" w:rsidRDefault="00463DDC" w:rsidP="00463DD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Reordenamiento del comercio informal.</w:t>
      </w:r>
    </w:p>
    <w:p w:rsidR="00463DDC" w:rsidRPr="00463DDC" w:rsidRDefault="00832A3E" w:rsidP="00463DD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463DDC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463DDC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463DDC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:rsidR="00463DDC" w:rsidRDefault="00463DDC" w:rsidP="00463DD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Inspección permanente a comercios de giros restringidos.</w:t>
      </w:r>
    </w:p>
    <w:p w:rsidR="00463DDC" w:rsidRDefault="00463DDC" w:rsidP="00463DD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Levantar censo general de morosos y comerciantes de feria</w:t>
      </w:r>
    </w:p>
    <w:p w:rsidR="00463DDC" w:rsidRPr="00463DDC" w:rsidRDefault="00463DDC" w:rsidP="00463DD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Reordenamiento del comercio informal.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463DDC" w:rsidRPr="00463DDC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463DDC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  <w:r w:rsidR="00463DDC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32A3E" w:rsidRPr="00832A3E" w:rsidRDefault="00463DDC" w:rsidP="005C17A7">
      <w:pPr>
        <w:pStyle w:val="Prrafodelista"/>
        <w:spacing w:after="0" w:line="360" w:lineRule="auto"/>
        <w:ind w:left="502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No aplica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5C17A7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C17A7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5C17A7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832A3E" w:rsidRPr="005C17A7" w:rsidRDefault="005C17A7" w:rsidP="00807BB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5C17A7">
        <w:rPr>
          <w:rFonts w:ascii="Arial" w:eastAsia="Times New Roman" w:hAnsi="Arial" w:cs="Arial"/>
          <w:color w:val="000000"/>
          <w:lang w:eastAsia="es-MX"/>
        </w:rPr>
        <w:t>Al comercio informal</w:t>
      </w:r>
      <w:r w:rsidR="00D21EA7">
        <w:rPr>
          <w:rFonts w:ascii="Arial" w:eastAsia="Times New Roman" w:hAnsi="Arial" w:cs="Arial"/>
          <w:color w:val="000000"/>
          <w:lang w:eastAsia="es-MX"/>
        </w:rPr>
        <w:t xml:space="preserve">, los comerciantes ubicados en la calle </w:t>
      </w:r>
      <w:r w:rsidR="003C7FE4">
        <w:rPr>
          <w:rFonts w:ascii="Arial" w:eastAsia="Times New Roman" w:hAnsi="Arial" w:cs="Arial"/>
          <w:color w:val="000000"/>
          <w:lang w:eastAsia="es-MX"/>
        </w:rPr>
        <w:t>Morelos</w:t>
      </w:r>
      <w:r w:rsidR="00D21EA7">
        <w:rPr>
          <w:rFonts w:ascii="Arial" w:eastAsia="Times New Roman" w:hAnsi="Arial" w:cs="Arial"/>
          <w:color w:val="000000"/>
          <w:lang w:eastAsia="es-MX"/>
        </w:rPr>
        <w:t xml:space="preserve"> afuera del mercado fueron restablecidos y organizados en el interior del mercado </w:t>
      </w:r>
      <w:r w:rsidR="003C7FE4">
        <w:rPr>
          <w:rFonts w:ascii="Arial" w:eastAsia="Times New Roman" w:hAnsi="Arial" w:cs="Arial"/>
          <w:color w:val="000000"/>
          <w:lang w:eastAsia="es-MX"/>
        </w:rPr>
        <w:t>municipal</w:t>
      </w:r>
      <w:r w:rsidRPr="005C17A7">
        <w:rPr>
          <w:rFonts w:ascii="Arial" w:eastAsia="Times New Roman" w:hAnsi="Arial" w:cs="Arial"/>
          <w:color w:val="000000"/>
          <w:lang w:eastAsia="es-MX"/>
        </w:rPr>
        <w:t xml:space="preserve"> y comerciantes de feria</w:t>
      </w:r>
      <w:r w:rsidR="00D21EA7">
        <w:rPr>
          <w:rFonts w:ascii="Arial" w:eastAsia="Times New Roman" w:hAnsi="Arial" w:cs="Arial"/>
          <w:color w:val="000000"/>
          <w:lang w:eastAsia="es-MX"/>
        </w:rPr>
        <w:t xml:space="preserve"> fueron integrados al padrón de ferias con datos </w:t>
      </w:r>
      <w:r w:rsidR="003C7FE4">
        <w:rPr>
          <w:rFonts w:ascii="Arial" w:eastAsia="Times New Roman" w:hAnsi="Arial" w:cs="Arial"/>
          <w:color w:val="000000"/>
          <w:lang w:eastAsia="es-MX"/>
        </w:rPr>
        <w:t xml:space="preserve">que incluyen nombre, metros, antecedentes, y cantidades recaudadas </w:t>
      </w:r>
    </w:p>
    <w:p w:rsidR="00832A3E" w:rsidRPr="005C17A7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C17A7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5C17A7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7639AF" w:rsidRPr="005C17A7">
        <w:rPr>
          <w:rFonts w:ascii="Arial" w:eastAsia="Times New Roman" w:hAnsi="Arial" w:cs="Arial"/>
          <w:b/>
          <w:color w:val="000000"/>
          <w:lang w:eastAsia="es-MX"/>
        </w:rPr>
        <w:t>unicipal de Desarrollo 2018-2024</w:t>
      </w:r>
      <w:r w:rsidR="00832A3E" w:rsidRPr="005C17A7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5C17A7" w:rsidRDefault="005C17A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Ejes: Administración, eficiente y eficaz</w:t>
      </w:r>
    </w:p>
    <w:p w:rsidR="005C17A7" w:rsidRDefault="005C17A7" w:rsidP="005C17A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Base de datos ordenada por comercios</w:t>
      </w:r>
    </w:p>
    <w:p w:rsidR="005C17A7" w:rsidRDefault="005C17A7" w:rsidP="005C17A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Depuración del padrón de licencias</w:t>
      </w:r>
    </w:p>
    <w:p w:rsidR="005C17A7" w:rsidRDefault="005C17A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Pagos de licencias actualizados</w:t>
      </w:r>
    </w:p>
    <w:p w:rsidR="005C17A7" w:rsidRDefault="005C17A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Realizar descuentos en multas y recargos</w:t>
      </w:r>
    </w:p>
    <w:p w:rsidR="005C17A7" w:rsidRDefault="005C17A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Administración y vigilancia hacia el comercio informal</w:t>
      </w:r>
    </w:p>
    <w:p w:rsidR="005C17A7" w:rsidRDefault="005C17A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Aplicar la ley de ingresos correspondiente en pagos</w:t>
      </w:r>
    </w:p>
    <w:p w:rsidR="005C17A7" w:rsidRPr="00832A3E" w:rsidRDefault="005C17A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Pr="003C7FE4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3C7FE4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5C17A7" w:rsidRPr="003C7FE4" w:rsidRDefault="005C17A7" w:rsidP="005C17A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5C17A7" w:rsidRDefault="005C17A7" w:rsidP="005C17A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C17A7" w:rsidRDefault="005C17A7" w:rsidP="005C17A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C17A7" w:rsidRDefault="005C17A7" w:rsidP="005C17A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C17A7" w:rsidRDefault="005C17A7" w:rsidP="005C17A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C17A7" w:rsidRPr="005C17A7" w:rsidRDefault="005C17A7" w:rsidP="005C17A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977"/>
        <w:gridCol w:w="1842"/>
        <w:gridCol w:w="1701"/>
        <w:gridCol w:w="1984"/>
      </w:tblGrid>
      <w:tr w:rsidR="00807BB5" w:rsidTr="00EC6DC1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844" w:type="dxa"/>
            <w:shd w:val="clear" w:color="auto" w:fill="FABF8F" w:themeFill="accent6" w:themeFillTint="99"/>
          </w:tcPr>
          <w:p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EC6DC1" w:rsidTr="00EC6DC1">
        <w:tc>
          <w:tcPr>
            <w:tcW w:w="567" w:type="dxa"/>
          </w:tcPr>
          <w:p w:rsidR="00EC6DC1" w:rsidRDefault="00EC6DC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</w:tcPr>
          <w:p w:rsidR="00EC6DC1" w:rsidRDefault="00EC6DC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Inspección </w:t>
            </w:r>
            <w:r w:rsidR="003C7FE4">
              <w:rPr>
                <w:rFonts w:ascii="Calibri" w:eastAsia="Times New Roman" w:hAnsi="Calibri" w:cs="Times New Roman"/>
                <w:color w:val="000000"/>
                <w:lang w:eastAsia="es-MX"/>
              </w:rPr>
              <w:t>permanente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 </w:t>
            </w:r>
            <w:r w:rsidR="003C7FE4">
              <w:rPr>
                <w:rFonts w:ascii="Calibri" w:eastAsia="Times New Roman" w:hAnsi="Calibri" w:cs="Times New Roman"/>
                <w:color w:val="000000"/>
                <w:lang w:eastAsia="es-MX"/>
              </w:rPr>
              <w:t>comercios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giro restringido</w:t>
            </w:r>
          </w:p>
        </w:tc>
        <w:tc>
          <w:tcPr>
            <w:tcW w:w="2977" w:type="dxa"/>
          </w:tcPr>
          <w:p w:rsidR="00EC6DC1" w:rsidRDefault="00EC6DC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3C7FE4" w:rsidRDefault="003C7FE4" w:rsidP="003C7FE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C7FE4" w:rsidRDefault="003C7FE4" w:rsidP="003C7FE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EC6DC1" w:rsidRDefault="003C7FE4" w:rsidP="003C7FE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1" w:type="dxa"/>
          </w:tcPr>
          <w:p w:rsidR="00EC6DC1" w:rsidRDefault="00EC6DC1" w:rsidP="003C7FE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C7FE4" w:rsidRDefault="003C7FE4" w:rsidP="003C7FE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C7FE4" w:rsidRDefault="003C7FE4" w:rsidP="003C7FE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984" w:type="dxa"/>
          </w:tcPr>
          <w:p w:rsidR="005A2BBE" w:rsidRDefault="005A2BB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5A2BBE" w:rsidRDefault="005A2BB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EC6DC1" w:rsidRDefault="005A2BB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75%</w:t>
            </w:r>
          </w:p>
        </w:tc>
      </w:tr>
      <w:tr w:rsidR="00EC6DC1" w:rsidTr="00EC6DC1">
        <w:tc>
          <w:tcPr>
            <w:tcW w:w="567" w:type="dxa"/>
          </w:tcPr>
          <w:p w:rsidR="00EC6DC1" w:rsidRDefault="003C7FE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4" w:type="dxa"/>
          </w:tcPr>
          <w:p w:rsidR="00EC6DC1" w:rsidRDefault="003C7FE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Levantar censo general de morosos y </w:t>
            </w:r>
            <w:r w:rsidR="00EC6DC1">
              <w:rPr>
                <w:rFonts w:ascii="Calibri" w:eastAsia="Times New Roman" w:hAnsi="Calibri" w:cs="Times New Roman"/>
                <w:color w:val="000000"/>
                <w:lang w:eastAsia="es-MX"/>
              </w:rPr>
              <w:t>Comerciantes de feria</w:t>
            </w:r>
          </w:p>
        </w:tc>
        <w:tc>
          <w:tcPr>
            <w:tcW w:w="2977" w:type="dxa"/>
          </w:tcPr>
          <w:p w:rsidR="00EC6DC1" w:rsidRDefault="00EC6DC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3C7FE4" w:rsidRDefault="003C7FE4" w:rsidP="003C7FE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C7FE4" w:rsidRDefault="003C7FE4" w:rsidP="003C7FE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EC6DC1" w:rsidRDefault="003C7FE4" w:rsidP="003C7FE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1" w:type="dxa"/>
          </w:tcPr>
          <w:p w:rsidR="003C7FE4" w:rsidRDefault="003C7FE4" w:rsidP="003C7FE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C7FE4" w:rsidRDefault="003C7FE4" w:rsidP="003C7FE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EC6DC1" w:rsidRDefault="003C7FE4" w:rsidP="003C7FE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984" w:type="dxa"/>
          </w:tcPr>
          <w:p w:rsidR="00EC6DC1" w:rsidRDefault="00EC6DC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5A2BBE" w:rsidRDefault="005A2BB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5A2BBE" w:rsidRDefault="005A2BB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EC6DC1" w:rsidTr="00EC6DC1">
        <w:tc>
          <w:tcPr>
            <w:tcW w:w="567" w:type="dxa"/>
          </w:tcPr>
          <w:p w:rsidR="00EC6DC1" w:rsidRDefault="003C7FE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4" w:type="dxa"/>
          </w:tcPr>
          <w:p w:rsidR="00EC6DC1" w:rsidRDefault="00EC6DC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Reordenamiento del </w:t>
            </w:r>
            <w:r w:rsidR="00640932">
              <w:rPr>
                <w:rFonts w:ascii="Calibri" w:eastAsia="Times New Roman" w:hAnsi="Calibri" w:cs="Times New Roman"/>
                <w:color w:val="000000"/>
                <w:lang w:eastAsia="es-MX"/>
              </w:rPr>
              <w:t>comercio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informal</w:t>
            </w:r>
          </w:p>
        </w:tc>
        <w:tc>
          <w:tcPr>
            <w:tcW w:w="2977" w:type="dxa"/>
          </w:tcPr>
          <w:p w:rsidR="00EC6DC1" w:rsidRDefault="00EC6DC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3C7FE4" w:rsidRDefault="003C7FE4" w:rsidP="003C7FE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EC6DC1" w:rsidRDefault="003C7FE4" w:rsidP="003C7FE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1" w:type="dxa"/>
          </w:tcPr>
          <w:p w:rsidR="003C7FE4" w:rsidRDefault="003C7FE4" w:rsidP="003C7FE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EC6DC1" w:rsidRDefault="003C7FE4" w:rsidP="003C7FE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984" w:type="dxa"/>
          </w:tcPr>
          <w:p w:rsidR="00EC6DC1" w:rsidRDefault="00EC6DC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5A2BBE" w:rsidRDefault="005A2BB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67%</w:t>
            </w:r>
          </w:p>
        </w:tc>
      </w:tr>
      <w:tr w:rsidR="00EC6DC1" w:rsidTr="00EC6DC1">
        <w:tc>
          <w:tcPr>
            <w:tcW w:w="567" w:type="dxa"/>
          </w:tcPr>
          <w:p w:rsidR="00EC6DC1" w:rsidRDefault="003C7FE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4" w:type="dxa"/>
          </w:tcPr>
          <w:p w:rsidR="00EC6DC1" w:rsidRDefault="00EC6DC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77" w:type="dxa"/>
          </w:tcPr>
          <w:p w:rsidR="00EC6DC1" w:rsidRDefault="003C7FE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Censo que incluye comerciantes y antecedentes, pagos, giros, metros y recaudación de impuestos</w:t>
            </w:r>
          </w:p>
        </w:tc>
        <w:tc>
          <w:tcPr>
            <w:tcW w:w="1842" w:type="dxa"/>
          </w:tcPr>
          <w:p w:rsidR="003C7FE4" w:rsidRDefault="003C7FE4" w:rsidP="003C7FE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EC6DC1" w:rsidRDefault="003C7FE4" w:rsidP="003C7FE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1" w:type="dxa"/>
          </w:tcPr>
          <w:p w:rsidR="003C7FE4" w:rsidRDefault="003C7FE4" w:rsidP="003C7FE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EC6DC1" w:rsidRDefault="003C7FE4" w:rsidP="003C7FE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984" w:type="dxa"/>
          </w:tcPr>
          <w:p w:rsidR="00EC6DC1" w:rsidRDefault="00EC6DC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5A2BBE" w:rsidRDefault="005A2BB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  <w:bookmarkStart w:id="0" w:name="_GoBack"/>
        <w:bookmarkEnd w:id="0"/>
      </w:tr>
      <w:tr w:rsidR="008D0F3D" w:rsidTr="0084650D">
        <w:tc>
          <w:tcPr>
            <w:tcW w:w="567" w:type="dxa"/>
            <w:shd w:val="clear" w:color="auto" w:fill="FABF8F" w:themeFill="accent6" w:themeFillTint="99"/>
          </w:tcPr>
          <w:p w:rsidR="008D0F3D" w:rsidRPr="0084650D" w:rsidRDefault="008D0F3D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844" w:type="dxa"/>
            <w:shd w:val="clear" w:color="auto" w:fill="FABF8F" w:themeFill="accent6" w:themeFillTint="99"/>
          </w:tcPr>
          <w:p w:rsidR="008D0F3D" w:rsidRPr="0084650D" w:rsidRDefault="008D0F3D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  <w:r w:rsidRPr="0084650D"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  <w:t>TOTAL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8D0F3D" w:rsidRPr="0084650D" w:rsidRDefault="008D0F3D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D0F3D" w:rsidRPr="0084650D" w:rsidRDefault="008D0F3D" w:rsidP="003C7FE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:rsidR="008D0F3D" w:rsidRPr="0084650D" w:rsidRDefault="008D0F3D" w:rsidP="003C7FE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984" w:type="dxa"/>
            <w:shd w:val="clear" w:color="auto" w:fill="FABF8F" w:themeFill="accent6" w:themeFillTint="99"/>
          </w:tcPr>
          <w:p w:rsidR="008D0F3D" w:rsidRPr="0084650D" w:rsidRDefault="008D0F3D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  <w:r w:rsidRPr="0084650D"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  <w:t>70%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693" w:rsidRDefault="001E4693" w:rsidP="005F2963">
      <w:pPr>
        <w:spacing w:after="0" w:line="240" w:lineRule="auto"/>
      </w:pPr>
      <w:r>
        <w:separator/>
      </w:r>
    </w:p>
  </w:endnote>
  <w:endnote w:type="continuationSeparator" w:id="0">
    <w:p w:rsidR="001E4693" w:rsidRDefault="001E4693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693" w:rsidRDefault="001E4693" w:rsidP="005F2963">
      <w:pPr>
        <w:spacing w:after="0" w:line="240" w:lineRule="auto"/>
      </w:pPr>
      <w:r>
        <w:separator/>
      </w:r>
    </w:p>
  </w:footnote>
  <w:footnote w:type="continuationSeparator" w:id="0">
    <w:p w:rsidR="001E4693" w:rsidRDefault="001E4693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CD66B4E"/>
    <w:multiLevelType w:val="hybridMultilevel"/>
    <w:tmpl w:val="CCA6B4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6D"/>
    <w:rsid w:val="00026D67"/>
    <w:rsid w:val="00062A99"/>
    <w:rsid w:val="000D31DF"/>
    <w:rsid w:val="000D7FA1"/>
    <w:rsid w:val="00176E9A"/>
    <w:rsid w:val="001842E1"/>
    <w:rsid w:val="001E4693"/>
    <w:rsid w:val="0022271F"/>
    <w:rsid w:val="002252BB"/>
    <w:rsid w:val="00263B61"/>
    <w:rsid w:val="002858D4"/>
    <w:rsid w:val="00320F45"/>
    <w:rsid w:val="0036615C"/>
    <w:rsid w:val="00390E63"/>
    <w:rsid w:val="003C7FE4"/>
    <w:rsid w:val="003F0129"/>
    <w:rsid w:val="0043418C"/>
    <w:rsid w:val="0044034D"/>
    <w:rsid w:val="004424C8"/>
    <w:rsid w:val="00463DDC"/>
    <w:rsid w:val="00475D53"/>
    <w:rsid w:val="004C362F"/>
    <w:rsid w:val="0053024C"/>
    <w:rsid w:val="005363A2"/>
    <w:rsid w:val="00574387"/>
    <w:rsid w:val="005A0969"/>
    <w:rsid w:val="005A2BBE"/>
    <w:rsid w:val="005C17A7"/>
    <w:rsid w:val="005F2963"/>
    <w:rsid w:val="00630632"/>
    <w:rsid w:val="00640932"/>
    <w:rsid w:val="00657B6D"/>
    <w:rsid w:val="00683EFC"/>
    <w:rsid w:val="006A4848"/>
    <w:rsid w:val="006E3AEA"/>
    <w:rsid w:val="007107BC"/>
    <w:rsid w:val="007639AF"/>
    <w:rsid w:val="00807BB5"/>
    <w:rsid w:val="008239D5"/>
    <w:rsid w:val="00832A3E"/>
    <w:rsid w:val="00833C21"/>
    <w:rsid w:val="0084650D"/>
    <w:rsid w:val="008615CA"/>
    <w:rsid w:val="00864FC8"/>
    <w:rsid w:val="008977F1"/>
    <w:rsid w:val="008D0F3D"/>
    <w:rsid w:val="009B1596"/>
    <w:rsid w:val="009D3D60"/>
    <w:rsid w:val="00A6538A"/>
    <w:rsid w:val="00A659CC"/>
    <w:rsid w:val="00A82C8D"/>
    <w:rsid w:val="00A842E3"/>
    <w:rsid w:val="00AC1596"/>
    <w:rsid w:val="00B63521"/>
    <w:rsid w:val="00B96BF6"/>
    <w:rsid w:val="00BB1F7B"/>
    <w:rsid w:val="00C110B1"/>
    <w:rsid w:val="00C87EF1"/>
    <w:rsid w:val="00CA05FC"/>
    <w:rsid w:val="00D05699"/>
    <w:rsid w:val="00D21EA7"/>
    <w:rsid w:val="00D319A7"/>
    <w:rsid w:val="00D365FD"/>
    <w:rsid w:val="00D85843"/>
    <w:rsid w:val="00DD3C21"/>
    <w:rsid w:val="00E44B51"/>
    <w:rsid w:val="00EC6DC1"/>
    <w:rsid w:val="00E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D177EC7-3615-4237-B012-A1A3BD39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AE6C7-20B9-483F-A615-A4BB6A06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8</cp:revision>
  <cp:lastPrinted>2022-04-05T17:36:00Z</cp:lastPrinted>
  <dcterms:created xsi:type="dcterms:W3CDTF">2022-04-05T19:54:00Z</dcterms:created>
  <dcterms:modified xsi:type="dcterms:W3CDTF">2023-01-05T17:11:00Z</dcterms:modified>
</cp:coreProperties>
</file>