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C62B96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JOCOTEPEC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C62B96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3" w:name="cuerpo"/>
            <w:bookmarkEnd w:id="3"/>
            <w:r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Activo Circulante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Efectivo y Equivalentes $15,103,722.28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BANCOS/TESORERÍA $ 15,037,960.12  El saldo de bancos contable está conciliado con los estados de cuenta de las instituciones bancarias.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Derechos a Recibir Efectivo o Equivalentes $ 421,487.92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DEUDORES DIVERSOS POR COBRAR A CORTO PLAZO $ 47,904.16  Su saldo está integrado por los gastos por comprobar la cual se encuentra en conciliación con la documentación física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DEUDORES POR ANTICIPOS DE LA TESORERÍA A CORTO PLAZO $ 21,000.00 Se registran los fondos revolventes, debidamente conciliados con documentación física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PRÉSTAMOS OTORGADOS A CORTO PLAZO $ 20,682.00 Préstamos que se descuentan por nómina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OTROS DERECHOS A RECIBIR EFECTIVO O EQUIVALENTES A CORTO PLAZO $12,406.00  En esta cuenta se registra el subsidio de las nóminas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ANTICIPO A PROVEEDORES POR ADQUISICIÓN DE BIENES Y PRESTACIÓN DE SERVICIOS A CORTO PLAZO $ 334,834.24 Registro de anticipos a proveedores que se cancelan cuando se recibe el bien o el servicio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ANTICIPO A CONTRATISTAS POR OBRAS PÚBLICAS A CORTO PLAZO $264,709.21  Anticipos por aplicar cuando se termine la obra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Activo No Circulante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>Bienes Inmuebles, Infraestructura y Construcciones en Proceso $ 185,107,235.52 Registro de las obras ya capitalizadas y obras en proceso del ejercicio.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Bienes Muebles $ 19,703,469.61 Durante el ejercicio se adquirió equipo médico para contingencia de COVID-19.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Activos Intangibles $ 948,773.76 El saldo representa la adquisición del sistema de contabilidad Korima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y el pago de licencia anual con sus correspondientes actualizaciones, el contrato firmado con la empresa se renueva cada año.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Cuentas por Pagar a Corto Plazo $24,629,669.69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SERVICIOS PERSONALES POR PAGAR A CORTO PLAZO $ 3946820.10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El saldo representa los aguinaldos pendientes por falta de recursos que se liquidarán en enero 2021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s-MX"/>
              </w:rPr>
              <w:t xml:space="preserve">PROVEEDORES POR PAGAR A CORTO PLAZO $ 4,571,383.74 El saldo reflejado en esta cuenta de proveedores se hizo la conciliación con los pagos hechos en enero 2021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hAnsi="Times New Roman"/>
                <w:lang w:eastAsia="es-MX"/>
              </w:rPr>
              <w:t xml:space="preserve"> 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MX"/>
              </w:rPr>
            </w:pPr>
            <w:r>
              <w:rPr>
                <w:rFonts w:ascii="Times New Roman" w:hAnsi="Times New Roman"/>
                <w:lang w:eastAsia="es-MX"/>
              </w:rPr>
              <w:t xml:space="preserve">PROVEEDORES POR PAGAR A LARGO PLAZO   </w:t>
            </w:r>
            <w:r>
              <w:rPr>
                <w:rFonts w:ascii="Times New Roman" w:hAnsi="Times New Roman"/>
                <w:color w:val="000000"/>
                <w:lang w:eastAsia="es-MX"/>
              </w:rPr>
              <w:t xml:space="preserve">$ 15,416,569.60  </w:t>
            </w:r>
            <w:r>
              <w:rPr>
                <w:rFonts w:ascii="Times New Roman" w:hAnsi="Times New Roman"/>
                <w:lang w:eastAsia="es-MX"/>
              </w:rPr>
              <w:t xml:space="preserve">  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  <w:r>
              <w:rPr>
                <w:rFonts w:ascii="Times New Roman" w:hAnsi="Times New Roman"/>
                <w:lang w:eastAsia="es-MX"/>
              </w:rPr>
              <w:t xml:space="preserve"> </w:t>
            </w: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s-MX"/>
              </w:rPr>
            </w:pPr>
          </w:p>
          <w:p w:rsidR="00C62B96" w:rsidRDefault="00C62B96" w:rsidP="00C6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Times New Roman" w:hAnsi="Times New Roman"/>
                <w:lang w:eastAsia="es-MX"/>
              </w:rPr>
              <w:t xml:space="preserve">Los saldos de esta cuenta están integrados por proveedores con un plazo mayor de 12 meses para liquidar y saldos de administraciones pasadas   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hAnsi="Arial" w:cs="Arial"/>
                <w:lang w:eastAsia="es-MX"/>
              </w:rPr>
              <w:t xml:space="preserve">  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C62B96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LIC. JOSÉ MIGUEL GÓMEZ LÓPEZ</w:t>
            </w:r>
          </w:p>
          <w:p w:rsidR="00425DF0" w:rsidRPr="00EB7BF7" w:rsidRDefault="00C62B96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C62B96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L.C.P. FRANCISCO DELGADILLO LIMÓN</w:t>
            </w:r>
          </w:p>
          <w:p w:rsidR="001F0913" w:rsidRPr="00EB7BF7" w:rsidRDefault="00C62B96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ENCARGADO DE LA HACIENDA PÚBLICA MUNICIPAL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C62B96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ASEJ2020-17-15-06-2021-1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54D51"/>
    <w:rsid w:val="001213FD"/>
    <w:rsid w:val="00150A8F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45E83"/>
    <w:rsid w:val="00B157EC"/>
    <w:rsid w:val="00B35761"/>
    <w:rsid w:val="00BA7910"/>
    <w:rsid w:val="00C62B96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EGRESOS PC</cp:lastModifiedBy>
  <cp:revision>6</cp:revision>
  <dcterms:created xsi:type="dcterms:W3CDTF">2020-05-27T16:02:00Z</dcterms:created>
  <dcterms:modified xsi:type="dcterms:W3CDTF">2021-06-16T01:04:00Z</dcterms:modified>
</cp:coreProperties>
</file>