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44" w:rsidRDefault="00A22D44" w:rsidP="00A22D44">
      <w:pPr>
        <w:jc w:val="center"/>
        <w:rPr>
          <w:b/>
          <w:sz w:val="24"/>
        </w:rPr>
      </w:pPr>
      <w:r>
        <w:rPr>
          <w:b/>
          <w:sz w:val="32"/>
        </w:rPr>
        <w:t>PLANEACION, EVALUACION Y AGENDA PARA EL DESARROLLO MUNICIPAL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2532"/>
        <w:gridCol w:w="2507"/>
      </w:tblGrid>
      <w:tr w:rsidR="00A22D44" w:rsidTr="00132566">
        <w:tc>
          <w:tcPr>
            <w:tcW w:w="3681" w:type="dxa"/>
          </w:tcPr>
          <w:p w:rsidR="00A22D44" w:rsidRPr="006F704A" w:rsidRDefault="00A22D44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532" w:type="dxa"/>
          </w:tcPr>
          <w:p w:rsidR="00A22D44" w:rsidRPr="006F704A" w:rsidRDefault="00A22D44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A22D44" w:rsidRPr="006F704A" w:rsidRDefault="00A22D44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A22D44" w:rsidTr="00132566">
        <w:tc>
          <w:tcPr>
            <w:tcW w:w="3681" w:type="dxa"/>
          </w:tcPr>
          <w:p w:rsidR="00A22D44" w:rsidRPr="00A5181F" w:rsidRDefault="00A22D44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Recepción</w:t>
            </w:r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revisión</w:t>
            </w:r>
            <w:r>
              <w:rPr>
                <w:rFonts w:ascii="Calibri" w:hAnsi="Calibri"/>
                <w:color w:val="000000"/>
              </w:rPr>
              <w:t xml:space="preserve"> y control de Evaluaciones Trimestrales/ </w:t>
            </w:r>
            <w:r>
              <w:rPr>
                <w:rFonts w:ascii="Calibri" w:hAnsi="Calibri"/>
                <w:color w:val="000000"/>
              </w:rPr>
              <w:t>Evaluación</w:t>
            </w:r>
            <w:r>
              <w:rPr>
                <w:rFonts w:ascii="Calibri" w:hAnsi="Calibri"/>
                <w:color w:val="000000"/>
              </w:rPr>
              <w:t xml:space="preserve"> del Desempeño a las distintas </w:t>
            </w:r>
            <w:r>
              <w:rPr>
                <w:rFonts w:ascii="Calibri" w:hAnsi="Calibri"/>
                <w:color w:val="000000"/>
              </w:rPr>
              <w:t>áreas</w:t>
            </w:r>
            <w:r>
              <w:rPr>
                <w:rFonts w:ascii="Calibri" w:hAnsi="Calibri"/>
                <w:color w:val="000000"/>
              </w:rPr>
              <w:t xml:space="preserve"> del Gobierno Municipal.</w:t>
            </w:r>
          </w:p>
        </w:tc>
        <w:tc>
          <w:tcPr>
            <w:tcW w:w="2532" w:type="dxa"/>
          </w:tcPr>
          <w:p w:rsidR="00A22D44" w:rsidRDefault="00A22D4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2D44" w:rsidRPr="006F704A" w:rsidRDefault="00A22D4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2D44" w:rsidTr="00132566">
        <w:tc>
          <w:tcPr>
            <w:tcW w:w="3681" w:type="dxa"/>
          </w:tcPr>
          <w:p w:rsidR="00A22D44" w:rsidRPr="00A5181F" w:rsidRDefault="00A22D44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Organización y Seguimiento a las Sesiones del COPPLADEMUN.</w:t>
            </w:r>
          </w:p>
        </w:tc>
        <w:tc>
          <w:tcPr>
            <w:tcW w:w="2532" w:type="dxa"/>
          </w:tcPr>
          <w:p w:rsidR="00A22D44" w:rsidRDefault="00A22D4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2D44" w:rsidRPr="006F704A" w:rsidRDefault="00A22D4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2D44" w:rsidTr="00132566">
        <w:tc>
          <w:tcPr>
            <w:tcW w:w="3681" w:type="dxa"/>
          </w:tcPr>
          <w:p w:rsidR="00A22D44" w:rsidRPr="00A5181F" w:rsidRDefault="00A22D44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Participacion del Gobierno Municipal en el Programa </w:t>
            </w:r>
            <w:r>
              <w:rPr>
                <w:rFonts w:ascii="Calibri" w:hAnsi="Calibri"/>
                <w:color w:val="000000"/>
              </w:rPr>
              <w:t>Guía</w:t>
            </w:r>
            <w:r>
              <w:rPr>
                <w:rFonts w:ascii="Calibri" w:hAnsi="Calibri"/>
                <w:color w:val="000000"/>
              </w:rPr>
              <w:t xml:space="preserve"> Consultiva para el Desarrollo Municipal 2021.</w:t>
            </w:r>
          </w:p>
        </w:tc>
        <w:tc>
          <w:tcPr>
            <w:tcW w:w="2532" w:type="dxa"/>
          </w:tcPr>
          <w:p w:rsidR="00A22D44" w:rsidRDefault="00A22D4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2D44" w:rsidRPr="006F704A" w:rsidRDefault="00A22D4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2D44" w:rsidTr="00132566">
        <w:tc>
          <w:tcPr>
            <w:tcW w:w="3681" w:type="dxa"/>
          </w:tcPr>
          <w:p w:rsidR="00A22D44" w:rsidRPr="00A5181F" w:rsidRDefault="00A22D44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Promover la </w:t>
            </w:r>
            <w:r>
              <w:rPr>
                <w:rFonts w:ascii="Calibri" w:hAnsi="Calibri"/>
                <w:color w:val="000000"/>
              </w:rPr>
              <w:t>elaboración</w:t>
            </w:r>
            <w:r>
              <w:rPr>
                <w:rFonts w:ascii="Calibri" w:hAnsi="Calibri"/>
                <w:color w:val="000000"/>
              </w:rPr>
              <w:t xml:space="preserve"> o </w:t>
            </w:r>
            <w:r>
              <w:rPr>
                <w:rFonts w:ascii="Calibri" w:hAnsi="Calibri"/>
                <w:color w:val="000000"/>
              </w:rPr>
              <w:t>actualización</w:t>
            </w:r>
            <w:r>
              <w:rPr>
                <w:rFonts w:ascii="Calibri" w:hAnsi="Calibri"/>
                <w:color w:val="000000"/>
              </w:rPr>
              <w:t xml:space="preserve"> de los reglamentos y Manuales de Organización, Servicios y Protocolo de todas las Jefaturas y Direcciones del Gobierno Municipal.</w:t>
            </w:r>
          </w:p>
        </w:tc>
        <w:tc>
          <w:tcPr>
            <w:tcW w:w="2532" w:type="dxa"/>
          </w:tcPr>
          <w:p w:rsidR="00A22D44" w:rsidRPr="00542626" w:rsidRDefault="00A22D4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2D44" w:rsidRPr="006F704A" w:rsidRDefault="00A22D4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2D44" w:rsidTr="00132566">
        <w:tc>
          <w:tcPr>
            <w:tcW w:w="3681" w:type="dxa"/>
          </w:tcPr>
          <w:p w:rsidR="00A22D44" w:rsidRPr="00A22D44" w:rsidRDefault="00A22D44" w:rsidP="00A22D44">
            <w:pPr>
              <w:tabs>
                <w:tab w:val="left" w:pos="1110"/>
              </w:tabs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Transparencia</w:t>
            </w:r>
          </w:p>
        </w:tc>
        <w:tc>
          <w:tcPr>
            <w:tcW w:w="2532" w:type="dxa"/>
          </w:tcPr>
          <w:p w:rsidR="00A22D44" w:rsidRPr="00542626" w:rsidRDefault="00A22D4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2D44" w:rsidRPr="006F704A" w:rsidRDefault="00A22D4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22D44" w:rsidTr="00132566">
        <w:tc>
          <w:tcPr>
            <w:tcW w:w="3681" w:type="dxa"/>
          </w:tcPr>
          <w:p w:rsidR="00A22D44" w:rsidRPr="00132566" w:rsidRDefault="00A22D44" w:rsidP="00132566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Control y </w:t>
            </w:r>
            <w:r w:rsidR="00132566">
              <w:rPr>
                <w:rFonts w:ascii="Calibri" w:hAnsi="Calibri"/>
                <w:color w:val="000000"/>
              </w:rPr>
              <w:t>Evaluación</w:t>
            </w:r>
            <w:r>
              <w:rPr>
                <w:rFonts w:ascii="Calibri" w:hAnsi="Calibri"/>
                <w:color w:val="000000"/>
              </w:rPr>
              <w:t xml:space="preserve"> del Plan Municipal de Desarrollo y Gobernanza 2018-2021.</w:t>
            </w:r>
          </w:p>
        </w:tc>
        <w:tc>
          <w:tcPr>
            <w:tcW w:w="2532" w:type="dxa"/>
          </w:tcPr>
          <w:p w:rsidR="00A22D44" w:rsidRPr="00542626" w:rsidRDefault="00A22D44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A22D44" w:rsidRPr="006F704A" w:rsidRDefault="00A22D44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22D44" w:rsidRDefault="00A22D44" w:rsidP="00A22D44">
      <w:pPr>
        <w:rPr>
          <w:b/>
        </w:rPr>
      </w:pPr>
    </w:p>
    <w:p w:rsidR="00A22D44" w:rsidRPr="007F7CAC" w:rsidRDefault="00132566" w:rsidP="00A22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92</w:t>
      </w:r>
      <w:r w:rsidR="00A22D44">
        <w:rPr>
          <w:rFonts w:ascii="Times New Roman" w:hAnsi="Times New Roman" w:cs="Times New Roman"/>
          <w:sz w:val="24"/>
          <w:szCs w:val="24"/>
        </w:rPr>
        <w:t>% del compromiso cumpliendo las 6 propuestas.</w:t>
      </w:r>
    </w:p>
    <w:p w:rsidR="00A22D44" w:rsidRPr="00376CBD" w:rsidRDefault="00A22D44" w:rsidP="00A22D4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1325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alta  </w:t>
      </w:r>
    </w:p>
    <w:p w:rsidR="00A22D44" w:rsidRPr="00A5181F" w:rsidRDefault="00A22D44" w:rsidP="00A22D4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  <w:bookmarkStart w:id="0" w:name="_GoBack"/>
      <w:bookmarkEnd w:id="0"/>
    </w:p>
    <w:p w:rsidR="00A22D44" w:rsidRPr="00376CBD" w:rsidRDefault="00A22D44" w:rsidP="00A22D44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A22D44" w:rsidRDefault="00A22D44" w:rsidP="00A22D44"/>
    <w:p w:rsidR="00A22D44" w:rsidRDefault="00A22D44" w:rsidP="00A22D44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44"/>
    <w:rsid w:val="00132566"/>
    <w:rsid w:val="00A22D44"/>
    <w:rsid w:val="00C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C9848-27A6-4E71-82AE-46121B96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4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2D4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2021-08-12T17:01:00Z</dcterms:created>
  <dcterms:modified xsi:type="dcterms:W3CDTF">2021-08-12T17:38:00Z</dcterms:modified>
</cp:coreProperties>
</file>