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207" w:rsidRPr="00EE2194" w:rsidRDefault="00EE2194" w:rsidP="00F51207">
      <w:pPr>
        <w:jc w:val="center"/>
        <w:rPr>
          <w:b/>
          <w:color w:val="C45911" w:themeColor="accent2" w:themeShade="BF"/>
          <w:sz w:val="36"/>
          <w:szCs w:val="36"/>
        </w:rPr>
      </w:pPr>
      <w:r w:rsidRPr="00EE2194">
        <w:rPr>
          <w:b/>
          <w:color w:val="C45911" w:themeColor="accent2" w:themeShade="BF"/>
          <w:sz w:val="36"/>
          <w:szCs w:val="36"/>
        </w:rPr>
        <w:t>APERTURA DE PROGRAMAS MAYO</w:t>
      </w:r>
      <w:r w:rsidR="00F51207" w:rsidRPr="00EE2194">
        <w:rPr>
          <w:b/>
          <w:color w:val="C45911" w:themeColor="accent2" w:themeShade="BF"/>
          <w:sz w:val="36"/>
          <w:szCs w:val="36"/>
        </w:rPr>
        <w:t xml:space="preserve"> 2021</w:t>
      </w:r>
    </w:p>
    <w:p w:rsidR="00F51207" w:rsidRPr="00EE2194" w:rsidRDefault="00F51207" w:rsidP="00F51207">
      <w:pPr>
        <w:jc w:val="center"/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>Dir. PROMOCION ECONOMICA: J JESUS ZUÑIGA HERNANDEZ</w:t>
      </w:r>
    </w:p>
    <w:p w:rsidR="00F51207" w:rsidRPr="00EE2194" w:rsidRDefault="00F51207" w:rsidP="00F51207">
      <w:pPr>
        <w:jc w:val="center"/>
        <w:rPr>
          <w:b/>
          <w:sz w:val="36"/>
          <w:szCs w:val="36"/>
          <w:u w:val="single"/>
        </w:rPr>
      </w:pPr>
    </w:p>
    <w:p w:rsidR="00F51207" w:rsidRPr="00EE2194" w:rsidRDefault="00F51207" w:rsidP="00F51207">
      <w:pPr>
        <w:jc w:val="center"/>
        <w:rPr>
          <w:b/>
          <w:sz w:val="36"/>
          <w:szCs w:val="36"/>
        </w:rPr>
      </w:pPr>
      <w:r w:rsidRPr="00EE2194">
        <w:rPr>
          <w:b/>
          <w:sz w:val="36"/>
          <w:szCs w:val="36"/>
          <w:u w:val="single"/>
        </w:rPr>
        <w:t xml:space="preserve">Visita a la Secretaria  Desarrollo Económico </w:t>
      </w:r>
    </w:p>
    <w:p w:rsidR="00EE2194" w:rsidRPr="00EE2194" w:rsidRDefault="00EE2194" w:rsidP="00F51207">
      <w:pPr>
        <w:jc w:val="center"/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 xml:space="preserve">Para tratar asuntos de otras posibles convocatorias en el transcurso de los siguientes meses </w:t>
      </w:r>
    </w:p>
    <w:p w:rsidR="00F51207" w:rsidRPr="00EE2194" w:rsidRDefault="00F51207" w:rsidP="00EE2194">
      <w:pPr>
        <w:jc w:val="center"/>
        <w:rPr>
          <w:b/>
          <w:sz w:val="36"/>
          <w:szCs w:val="36"/>
          <w:u w:val="single"/>
        </w:rPr>
      </w:pPr>
    </w:p>
    <w:p w:rsidR="00F51207" w:rsidRPr="00EE2194" w:rsidRDefault="00F51207" w:rsidP="00EE2194">
      <w:pPr>
        <w:jc w:val="center"/>
        <w:rPr>
          <w:b/>
          <w:sz w:val="36"/>
          <w:szCs w:val="36"/>
          <w:u w:val="single"/>
        </w:rPr>
      </w:pPr>
      <w:r w:rsidRPr="00EE2194">
        <w:rPr>
          <w:b/>
          <w:sz w:val="36"/>
          <w:szCs w:val="36"/>
          <w:u w:val="single"/>
        </w:rPr>
        <w:t>CONVOCATORIAS ESTATALES DE  SEDECO</w:t>
      </w:r>
    </w:p>
    <w:p w:rsidR="00F51207" w:rsidRPr="00EE2194" w:rsidRDefault="00F51207" w:rsidP="00EE2194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EE2194">
        <w:rPr>
          <w:b/>
          <w:sz w:val="36"/>
          <w:szCs w:val="36"/>
        </w:rPr>
        <w:t>REACTIVA COMERCIO Y SERVICIOS 2021</w:t>
      </w:r>
    </w:p>
    <w:p w:rsidR="00EE2194" w:rsidRPr="00EE2194" w:rsidRDefault="00EE2194" w:rsidP="00F51207">
      <w:pPr>
        <w:rPr>
          <w:b/>
          <w:sz w:val="36"/>
          <w:szCs w:val="36"/>
        </w:rPr>
      </w:pPr>
      <w:r w:rsidRPr="00EE2194">
        <w:rPr>
          <w:b/>
          <w:sz w:val="36"/>
          <w:szCs w:val="36"/>
        </w:rPr>
        <w:t xml:space="preserve">Se estará trabajando en los </w:t>
      </w:r>
      <w:r w:rsidRPr="00EE2194">
        <w:rPr>
          <w:b/>
          <w:sz w:val="36"/>
          <w:szCs w:val="36"/>
        </w:rPr>
        <w:t>convenios de los beneficiarios acep</w:t>
      </w:r>
      <w:r w:rsidRPr="00EE2194">
        <w:rPr>
          <w:b/>
          <w:sz w:val="36"/>
          <w:szCs w:val="36"/>
        </w:rPr>
        <w:t xml:space="preserve">tados del programa </w:t>
      </w:r>
      <w:r w:rsidRPr="00EE2194">
        <w:rPr>
          <w:b/>
          <w:color w:val="2F5496" w:themeColor="accent5" w:themeShade="BF"/>
          <w:sz w:val="36"/>
          <w:szCs w:val="36"/>
        </w:rPr>
        <w:t xml:space="preserve">reactiva comercio y servicios 2021 </w:t>
      </w:r>
      <w:r w:rsidRPr="00EE2194">
        <w:rPr>
          <w:b/>
          <w:sz w:val="36"/>
          <w:szCs w:val="36"/>
        </w:rPr>
        <w:t xml:space="preserve">así como sus </w:t>
      </w:r>
      <w:r w:rsidRPr="00EE2194">
        <w:rPr>
          <w:b/>
          <w:sz w:val="36"/>
          <w:szCs w:val="36"/>
        </w:rPr>
        <w:t>(</w:t>
      </w:r>
      <w:r w:rsidRPr="00EE2194">
        <w:rPr>
          <w:b/>
          <w:sz w:val="36"/>
          <w:szCs w:val="36"/>
        </w:rPr>
        <w:t xml:space="preserve">comprobaciones para el cierre financiero del </w:t>
      </w:r>
      <w:r w:rsidRPr="00EE2194">
        <w:rPr>
          <w:b/>
          <w:sz w:val="36"/>
          <w:szCs w:val="36"/>
        </w:rPr>
        <w:t>proyecto)</w:t>
      </w:r>
    </w:p>
    <w:p w:rsidR="00EE2194" w:rsidRPr="00EE2194" w:rsidRDefault="00EE2194" w:rsidP="00F51207">
      <w:pPr>
        <w:rPr>
          <w:b/>
          <w:sz w:val="36"/>
          <w:szCs w:val="36"/>
        </w:rPr>
      </w:pPr>
    </w:p>
    <w:p w:rsidR="00F51207" w:rsidRPr="00EE2194" w:rsidRDefault="00F51207" w:rsidP="00EE2194">
      <w:pPr>
        <w:jc w:val="center"/>
        <w:rPr>
          <w:sz w:val="36"/>
          <w:szCs w:val="36"/>
          <w:u w:val="single"/>
        </w:rPr>
      </w:pPr>
      <w:r w:rsidRPr="00EE2194">
        <w:rPr>
          <w:b/>
          <w:sz w:val="36"/>
          <w:szCs w:val="36"/>
          <w:u w:val="single"/>
        </w:rPr>
        <w:t>SNE</w:t>
      </w:r>
      <w:r w:rsidRPr="00EE2194">
        <w:rPr>
          <w:sz w:val="36"/>
          <w:szCs w:val="36"/>
          <w:u w:val="single"/>
        </w:rPr>
        <w:t xml:space="preserve"> Convocatoria por abrir en los siguientes meses.</w:t>
      </w:r>
    </w:p>
    <w:p w:rsidR="00F51207" w:rsidRPr="00EE2194" w:rsidRDefault="00F51207" w:rsidP="00F51207">
      <w:pPr>
        <w:rPr>
          <w:sz w:val="36"/>
          <w:szCs w:val="36"/>
        </w:rPr>
      </w:pPr>
    </w:p>
    <w:p w:rsidR="00F51207" w:rsidRPr="00EE2194" w:rsidRDefault="00F51207" w:rsidP="00EE2194">
      <w:pPr>
        <w:pStyle w:val="Sinespaciado"/>
        <w:jc w:val="center"/>
        <w:rPr>
          <w:b/>
          <w:sz w:val="36"/>
          <w:szCs w:val="36"/>
          <w:u w:val="single"/>
        </w:rPr>
      </w:pPr>
      <w:r w:rsidRPr="00EE2194">
        <w:rPr>
          <w:b/>
          <w:sz w:val="36"/>
          <w:szCs w:val="36"/>
          <w:u w:val="single"/>
        </w:rPr>
        <w:t>FONDO JALISCO DE FOMENTO EMPRESARIAL (FOJAL)</w:t>
      </w:r>
    </w:p>
    <w:p w:rsidR="00F51207" w:rsidRPr="00EE2194" w:rsidRDefault="00F51207" w:rsidP="00EE2194">
      <w:pPr>
        <w:pStyle w:val="Prrafodelista"/>
        <w:jc w:val="center"/>
        <w:rPr>
          <w:sz w:val="36"/>
          <w:szCs w:val="36"/>
          <w:u w:val="single"/>
        </w:rPr>
      </w:pPr>
      <w:r w:rsidRPr="00EE2194">
        <w:rPr>
          <w:sz w:val="36"/>
          <w:szCs w:val="36"/>
          <w:u w:val="single"/>
        </w:rPr>
        <w:t>Financiamiento enfocado al negocio programa abierto todo el año.</w:t>
      </w:r>
    </w:p>
    <w:p w:rsidR="00F51207" w:rsidRPr="00EE2194" w:rsidRDefault="00F51207" w:rsidP="00F51207">
      <w:pPr>
        <w:pStyle w:val="Prrafodelista"/>
        <w:rPr>
          <w:sz w:val="36"/>
          <w:szCs w:val="36"/>
        </w:rPr>
      </w:pPr>
    </w:p>
    <w:p w:rsidR="00F51207" w:rsidRPr="004A2D44" w:rsidRDefault="00EE2194" w:rsidP="00F51207">
      <w:pPr>
        <w:ind w:left="360"/>
        <w:rPr>
          <w:b/>
          <w:sz w:val="48"/>
          <w:szCs w:val="48"/>
        </w:rPr>
      </w:pPr>
      <w:r>
        <w:rPr>
          <w:noProof/>
          <w:lang w:eastAsia="es-MX"/>
        </w:rPr>
        <w:drawing>
          <wp:inline distT="0" distB="0" distL="0" distR="0" wp14:anchorId="2C8D6864" wp14:editId="18074ECB">
            <wp:extent cx="5762625" cy="23526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124" t="43150" r="38051" b="17019"/>
                    <a:stretch/>
                  </pic:blipFill>
                  <pic:spPr bwMode="auto">
                    <a:xfrm>
                      <a:off x="0" y="0"/>
                      <a:ext cx="5762625" cy="2352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1207" w:rsidRPr="004A2D44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07"/>
    <w:rsid w:val="00216F13"/>
    <w:rsid w:val="00684182"/>
    <w:rsid w:val="00EE2194"/>
    <w:rsid w:val="00F5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2ABD85-22E1-437C-AB6A-DA80D51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207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1207"/>
    <w:pPr>
      <w:ind w:left="720"/>
      <w:contextualSpacing/>
    </w:pPr>
  </w:style>
  <w:style w:type="paragraph" w:styleId="Sinespaciado">
    <w:name w:val="No Spacing"/>
    <w:uiPriority w:val="1"/>
    <w:qFormat/>
    <w:rsid w:val="00F51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3</cp:revision>
  <dcterms:created xsi:type="dcterms:W3CDTF">2021-04-08T17:43:00Z</dcterms:created>
  <dcterms:modified xsi:type="dcterms:W3CDTF">2021-04-08T17:55:00Z</dcterms:modified>
</cp:coreProperties>
</file>