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8" w:rsidRPr="00D85843" w:rsidRDefault="00C1710B" w:rsidP="008A0178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C1710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07.55pt;height:7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3gw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" stroked="f">
            <v:textbox>
              <w:txbxContent>
                <w:p w:rsidR="008A0178" w:rsidRPr="00320F45" w:rsidRDefault="008A0178" w:rsidP="008A0178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Patrimonio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Municipal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</w:t>
                  </w:r>
                </w:p>
                <w:p w:rsidR="008A0178" w:rsidRPr="00320F45" w:rsidRDefault="008A0178" w:rsidP="008A0178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Lic. Janeth Casillas Servín</w:t>
                  </w:r>
                </w:p>
                <w:p w:rsidR="008A0178" w:rsidRPr="00320F45" w:rsidRDefault="008A0178" w:rsidP="008A0178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Enero - Marzo  2020</w:t>
                  </w:r>
                </w:p>
                <w:p w:rsidR="008A0178" w:rsidRDefault="008A0178" w:rsidP="008A017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1710B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8A0178" w:rsidRDefault="008A0178" w:rsidP="008A017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A0178" w:rsidRDefault="008A0178" w:rsidP="008A017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A0178" w:rsidRDefault="008A0178" w:rsidP="008A017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A0178" w:rsidRPr="00B63521" w:rsidRDefault="008A0178" w:rsidP="008A0178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8A0178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8A0178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178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A0178" w:rsidRDefault="008A0178" w:rsidP="008A017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A0178" w:rsidRDefault="008A0178" w:rsidP="008A01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tbl>
      <w:tblPr>
        <w:tblStyle w:val="Tablaconcuadrcula"/>
        <w:tblW w:w="7088" w:type="dxa"/>
        <w:tblInd w:w="-5" w:type="dxa"/>
        <w:tblLayout w:type="fixed"/>
        <w:tblLook w:val="04A0"/>
      </w:tblPr>
      <w:tblGrid>
        <w:gridCol w:w="7088"/>
      </w:tblGrid>
      <w:tr w:rsidR="008A0178" w:rsidTr="00A446F3">
        <w:tc>
          <w:tcPr>
            <w:tcW w:w="7088" w:type="dxa"/>
          </w:tcPr>
          <w:p w:rsidR="008A0178" w:rsidRPr="00A441C4" w:rsidRDefault="008A0178" w:rsidP="008A017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Manuales de procedimiento </w:t>
            </w:r>
          </w:p>
        </w:tc>
      </w:tr>
      <w:tr w:rsidR="008A0178" w:rsidTr="00A446F3">
        <w:tc>
          <w:tcPr>
            <w:tcW w:w="7088" w:type="dxa"/>
          </w:tcPr>
          <w:p w:rsidR="008A0178" w:rsidRPr="00A441C4" w:rsidRDefault="008A0178" w:rsidP="008A017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</w:tr>
      <w:tr w:rsidR="008A0178" w:rsidTr="00A446F3">
        <w:trPr>
          <w:trHeight w:val="63"/>
        </w:trPr>
        <w:tc>
          <w:tcPr>
            <w:tcW w:w="7088" w:type="dxa"/>
          </w:tcPr>
          <w:p w:rsidR="008A0178" w:rsidRPr="00A441C4" w:rsidRDefault="008A0178" w:rsidP="008A017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nventario de bienes muebles</w:t>
            </w:r>
          </w:p>
        </w:tc>
      </w:tr>
      <w:tr w:rsidR="008A0178" w:rsidTr="00A446F3">
        <w:trPr>
          <w:trHeight w:val="475"/>
        </w:trPr>
        <w:tc>
          <w:tcPr>
            <w:tcW w:w="7088" w:type="dxa"/>
          </w:tcPr>
          <w:p w:rsidR="008A0178" w:rsidRPr="00A441C4" w:rsidRDefault="008A0178" w:rsidP="008A017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Regulación de bienes inmuebles.</w:t>
            </w:r>
          </w:p>
        </w:tc>
      </w:tr>
      <w:tr w:rsidR="008A0178" w:rsidTr="00A446F3">
        <w:tc>
          <w:tcPr>
            <w:tcW w:w="7088" w:type="dxa"/>
          </w:tcPr>
          <w:p w:rsidR="008A0178" w:rsidRPr="00A441C4" w:rsidRDefault="008A0178" w:rsidP="008A017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</w:tr>
      <w:tr w:rsidR="008A0178" w:rsidTr="00A446F3">
        <w:tc>
          <w:tcPr>
            <w:tcW w:w="7088" w:type="dxa"/>
          </w:tcPr>
          <w:p w:rsidR="008A0178" w:rsidRPr="00A441C4" w:rsidRDefault="008A0178" w:rsidP="008A0178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41C4"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</w:tr>
    </w:tbl>
    <w:p w:rsidR="008A0178" w:rsidRPr="00A441C4" w:rsidRDefault="008A0178" w:rsidP="008A017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A0178" w:rsidRPr="00832A3E" w:rsidRDefault="008A0178" w:rsidP="008A017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A0178" w:rsidRDefault="008A0178" w:rsidP="008A01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A0178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Manuales de procedimientos 20%</w:t>
      </w:r>
    </w:p>
    <w:p w:rsidR="008A0178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Inventario de bienes inmuebles 100%</w:t>
      </w:r>
    </w:p>
    <w:p w:rsidR="008A0178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Inventario de muebles 80%</w:t>
      </w:r>
    </w:p>
    <w:p w:rsidR="008A0178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Regulación de bienes inmuebles 20%</w:t>
      </w:r>
    </w:p>
    <w:p w:rsidR="008A0178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Implementación de tecnologías de la información y digitalización 50%</w:t>
      </w:r>
    </w:p>
    <w:p w:rsidR="008A0178" w:rsidRDefault="008A0178" w:rsidP="008A0178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 w:rsidRPr="00E8643B">
        <w:rPr>
          <w:rFonts w:ascii="Arial" w:eastAsia="Times New Roman" w:hAnsi="Arial" w:cs="Arial"/>
          <w:color w:val="000000"/>
          <w:sz w:val="20"/>
          <w:lang w:eastAsia="es-MX"/>
        </w:rPr>
        <w:t>Re</w:t>
      </w:r>
      <w:r>
        <w:rPr>
          <w:rFonts w:ascii="Arial" w:eastAsia="Times New Roman" w:hAnsi="Arial" w:cs="Arial"/>
          <w:color w:val="000000"/>
          <w:sz w:val="20"/>
          <w:lang w:eastAsia="es-MX"/>
        </w:rPr>
        <w:t>uniones de trabajo y capacitación 100%</w:t>
      </w:r>
    </w:p>
    <w:p w:rsidR="008A0178" w:rsidRPr="00E8643B" w:rsidRDefault="008A0178" w:rsidP="008A0178">
      <w:pPr>
        <w:pStyle w:val="Prrafodelista"/>
        <w:spacing w:after="0" w:line="360" w:lineRule="auto"/>
        <w:ind w:left="1146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A0178" w:rsidRPr="00730221" w:rsidRDefault="008A0178" w:rsidP="008A01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A0178" w:rsidRPr="00832A3E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No aplica</w:t>
      </w:r>
    </w:p>
    <w:p w:rsidR="008A0178" w:rsidRPr="00832A3E" w:rsidRDefault="008A0178" w:rsidP="008A017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A0178" w:rsidRPr="00730221" w:rsidRDefault="008A0178" w:rsidP="008A01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8A0178" w:rsidRPr="00832A3E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mejor organización de los bienes Municipales, que dan por consiguiente la consulta rápida y eficiente del patrimonio municipal.</w:t>
      </w:r>
    </w:p>
    <w:p w:rsidR="008A0178" w:rsidRPr="00807BB5" w:rsidRDefault="008A0178" w:rsidP="008A017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A0178" w:rsidRDefault="008A0178" w:rsidP="008A01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8A0178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1, 2 ,3, 4, 5 y 6.</w:t>
      </w:r>
    </w:p>
    <w:p w:rsidR="008A0178" w:rsidRPr="00832A3E" w:rsidRDefault="008A0178" w:rsidP="008A017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2. Administración eficiente y eficaz.</w:t>
      </w:r>
    </w:p>
    <w:p w:rsidR="008A0178" w:rsidRPr="00832A3E" w:rsidRDefault="008A0178" w:rsidP="008A017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A0178" w:rsidRDefault="008A0178" w:rsidP="008A017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8A0178" w:rsidRPr="00A842E3" w:rsidRDefault="008A0178" w:rsidP="008A017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A0178" w:rsidTr="00A446F3">
        <w:tc>
          <w:tcPr>
            <w:tcW w:w="567" w:type="dxa"/>
            <w:shd w:val="clear" w:color="auto" w:fill="A8D08D" w:themeFill="accent6" w:themeFillTint="99"/>
          </w:tcPr>
          <w:p w:rsidR="008A0178" w:rsidRPr="00A82C8D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A8D08D" w:themeFill="accent6" w:themeFillTint="99"/>
          </w:tcPr>
          <w:p w:rsidR="008A0178" w:rsidRPr="00D85843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ESTRATÉGIA 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8A0178" w:rsidRPr="00D85843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ESTRATEGIA O ACTIVIDAD NO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CONTEMPLADA </w:t>
            </w:r>
          </w:p>
          <w:p w:rsidR="008A0178" w:rsidRPr="0022271F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8A0178" w:rsidRPr="00D85843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ACCIÓN O ACTIVIDADES PROYECTADAS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8A0178" w:rsidRPr="00D85843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 xml:space="preserve">Nº LINEAS DE 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ACCIÓN O ACTIVIDADES REALIZADAS</w:t>
            </w:r>
          </w:p>
        </w:tc>
        <w:tc>
          <w:tcPr>
            <w:tcW w:w="2125" w:type="dxa"/>
            <w:shd w:val="clear" w:color="auto" w:fill="A8D08D" w:themeFill="accent6" w:themeFillTint="99"/>
          </w:tcPr>
          <w:p w:rsidR="008A0178" w:rsidRPr="00D85843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RESULTADO</w:t>
            </w:r>
          </w:p>
          <w:p w:rsidR="008A0178" w:rsidRPr="00D85843" w:rsidRDefault="008A0178" w:rsidP="00A446F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lastRenderedPageBreak/>
              <w:t>(Actvs. realizadas/</w:t>
            </w:r>
          </w:p>
          <w:p w:rsidR="008A0178" w:rsidRPr="00D85843" w:rsidRDefault="008A0178" w:rsidP="00A446F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A0178" w:rsidRPr="00D85843" w:rsidRDefault="008A0178" w:rsidP="00A446F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A0178" w:rsidTr="00A446F3">
        <w:tc>
          <w:tcPr>
            <w:tcW w:w="567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</w:t>
            </w:r>
          </w:p>
        </w:tc>
        <w:tc>
          <w:tcPr>
            <w:tcW w:w="170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Manuales de procedimientos.</w:t>
            </w:r>
          </w:p>
        </w:tc>
        <w:tc>
          <w:tcPr>
            <w:tcW w:w="3119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A0178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2</w:t>
            </w:r>
          </w:p>
        </w:tc>
        <w:tc>
          <w:tcPr>
            <w:tcW w:w="2125" w:type="dxa"/>
          </w:tcPr>
          <w:p w:rsidR="008A0178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8A0178" w:rsidTr="00A446F3">
        <w:tc>
          <w:tcPr>
            <w:tcW w:w="567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Inventario de bienes inmuebles.</w:t>
            </w:r>
          </w:p>
        </w:tc>
        <w:tc>
          <w:tcPr>
            <w:tcW w:w="3119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A0178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4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A0178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A0178" w:rsidTr="00A446F3">
        <w:tc>
          <w:tcPr>
            <w:tcW w:w="567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Verificación de inventarios de bienes muebles.</w:t>
            </w:r>
          </w:p>
        </w:tc>
        <w:tc>
          <w:tcPr>
            <w:tcW w:w="3119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A0178" w:rsidRDefault="008A0178" w:rsidP="00A446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4</w:t>
            </w:r>
          </w:p>
        </w:tc>
        <w:tc>
          <w:tcPr>
            <w:tcW w:w="2125" w:type="dxa"/>
          </w:tcPr>
          <w:p w:rsidR="008A0178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A0178" w:rsidTr="00A446F3">
        <w:tc>
          <w:tcPr>
            <w:tcW w:w="567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Regulación de bienes inmuebles.</w:t>
            </w:r>
          </w:p>
        </w:tc>
        <w:tc>
          <w:tcPr>
            <w:tcW w:w="3119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</w:t>
            </w:r>
          </w:p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5</w:t>
            </w:r>
          </w:p>
        </w:tc>
        <w:tc>
          <w:tcPr>
            <w:tcW w:w="1560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</w:p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2</w:t>
            </w:r>
          </w:p>
        </w:tc>
        <w:tc>
          <w:tcPr>
            <w:tcW w:w="2125" w:type="dxa"/>
          </w:tcPr>
          <w:p w:rsidR="008A0178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40%</w:t>
            </w:r>
          </w:p>
        </w:tc>
      </w:tr>
      <w:tr w:rsidR="008A0178" w:rsidTr="00A446F3">
        <w:tc>
          <w:tcPr>
            <w:tcW w:w="567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Implementación de tecnologías de la información y digitalización.</w:t>
            </w:r>
          </w:p>
        </w:tc>
        <w:tc>
          <w:tcPr>
            <w:tcW w:w="3119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5</w:t>
            </w:r>
          </w:p>
        </w:tc>
        <w:tc>
          <w:tcPr>
            <w:tcW w:w="1560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8A0178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60%</w:t>
            </w:r>
          </w:p>
        </w:tc>
      </w:tr>
      <w:tr w:rsidR="008A0178" w:rsidTr="00A446F3">
        <w:tc>
          <w:tcPr>
            <w:tcW w:w="567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70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Reuniones de trabajo y capacitación.</w:t>
            </w:r>
          </w:p>
        </w:tc>
        <w:tc>
          <w:tcPr>
            <w:tcW w:w="3119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3</w:t>
            </w:r>
          </w:p>
        </w:tc>
        <w:tc>
          <w:tcPr>
            <w:tcW w:w="1560" w:type="dxa"/>
          </w:tcPr>
          <w:p w:rsidR="008A0178" w:rsidRDefault="008A0178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3</w:t>
            </w:r>
          </w:p>
        </w:tc>
        <w:tc>
          <w:tcPr>
            <w:tcW w:w="2125" w:type="dxa"/>
          </w:tcPr>
          <w:p w:rsidR="008A0178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DF48A5" w:rsidRPr="00A010DD" w:rsidTr="00A446F3">
        <w:tc>
          <w:tcPr>
            <w:tcW w:w="567" w:type="dxa"/>
          </w:tcPr>
          <w:p w:rsidR="00DF48A5" w:rsidRDefault="00DF48A5" w:rsidP="00A446F3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DF48A5" w:rsidRPr="00A010DD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A010D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DF48A5" w:rsidRPr="00A010DD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DF48A5" w:rsidRPr="00A010DD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DF48A5" w:rsidRPr="00A010DD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DF48A5" w:rsidRPr="00A010DD" w:rsidRDefault="00DF48A5" w:rsidP="00A010D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</w:pPr>
            <w:r w:rsidRPr="00A010DD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MX"/>
              </w:rPr>
              <w:t>72%</w:t>
            </w:r>
          </w:p>
        </w:tc>
      </w:tr>
    </w:tbl>
    <w:p w:rsidR="008A0178" w:rsidRDefault="008A0178" w:rsidP="008A017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A0178" w:rsidRPr="00832A3E" w:rsidRDefault="008A0178" w:rsidP="008A0178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A0178" w:rsidRDefault="008A0178" w:rsidP="008A017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A0178" w:rsidRDefault="008A0178" w:rsidP="008A017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A0178" w:rsidRPr="008239D5" w:rsidRDefault="008A0178" w:rsidP="008A0178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A0178" w:rsidRPr="00EF0820" w:rsidRDefault="008A0178" w:rsidP="008A0178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53E3B" w:rsidRDefault="00B53E3B"/>
    <w:sectPr w:rsidR="00B53E3B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0B" w:rsidRDefault="000B1F0B" w:rsidP="00D367E2">
      <w:pPr>
        <w:spacing w:after="0" w:line="240" w:lineRule="auto"/>
      </w:pPr>
      <w:r>
        <w:separator/>
      </w:r>
    </w:p>
  </w:endnote>
  <w:endnote w:type="continuationSeparator" w:id="0">
    <w:p w:rsidR="000B1F0B" w:rsidRDefault="000B1F0B" w:rsidP="00D3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8A0178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0B1F0B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0B" w:rsidRDefault="000B1F0B" w:rsidP="00D367E2">
      <w:pPr>
        <w:spacing w:after="0" w:line="240" w:lineRule="auto"/>
      </w:pPr>
      <w:r>
        <w:separator/>
      </w:r>
    </w:p>
  </w:footnote>
  <w:footnote w:type="continuationSeparator" w:id="0">
    <w:p w:rsidR="000B1F0B" w:rsidRDefault="000B1F0B" w:rsidP="00D3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D3A"/>
    <w:multiLevelType w:val="hybridMultilevel"/>
    <w:tmpl w:val="F440B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B69"/>
    <w:multiLevelType w:val="hybridMultilevel"/>
    <w:tmpl w:val="47C0F766"/>
    <w:lvl w:ilvl="0" w:tplc="DC367C04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178"/>
    <w:rsid w:val="000B1F0B"/>
    <w:rsid w:val="001E240B"/>
    <w:rsid w:val="00327E1B"/>
    <w:rsid w:val="008A0178"/>
    <w:rsid w:val="00A010DD"/>
    <w:rsid w:val="00B53E3B"/>
    <w:rsid w:val="00C1710B"/>
    <w:rsid w:val="00D367E2"/>
    <w:rsid w:val="00DF48A5"/>
    <w:rsid w:val="00ED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78"/>
    <w:pPr>
      <w:spacing w:before="0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D12C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12C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12C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12C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12C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12C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12C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12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12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2C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12C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12C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12C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12C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12CC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D12CC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D12CC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D12C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D12CC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D12C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D12CC"/>
    <w:rPr>
      <w:b/>
      <w:bCs/>
    </w:rPr>
  </w:style>
  <w:style w:type="character" w:styleId="nfasis">
    <w:name w:val="Emphasis"/>
    <w:uiPriority w:val="20"/>
    <w:qFormat/>
    <w:rsid w:val="00ED12C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ED1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D12C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D12C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12C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12C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ED12C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ED12C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ED12C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ED12C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ED12CC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12CC"/>
    <w:pPr>
      <w:outlineLvl w:val="9"/>
    </w:pPr>
  </w:style>
  <w:style w:type="paragraph" w:styleId="Prrafodelista">
    <w:name w:val="List Paragraph"/>
    <w:basedOn w:val="Normal"/>
    <w:uiPriority w:val="34"/>
    <w:qFormat/>
    <w:rsid w:val="008A01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0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17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A0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178"/>
    <w:rPr>
      <w:sz w:val="22"/>
      <w:szCs w:val="22"/>
    </w:rPr>
  </w:style>
  <w:style w:type="table" w:styleId="Tablaconcuadrcula">
    <w:name w:val="Table Grid"/>
    <w:basedOn w:val="Tablanormal"/>
    <w:uiPriority w:val="59"/>
    <w:rsid w:val="008A0178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PROMOCION_2</cp:lastModifiedBy>
  <cp:revision>3</cp:revision>
  <dcterms:created xsi:type="dcterms:W3CDTF">2020-04-21T16:16:00Z</dcterms:created>
  <dcterms:modified xsi:type="dcterms:W3CDTF">2020-05-06T18:42:00Z</dcterms:modified>
</cp:coreProperties>
</file>