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70"/>
        <w:gridCol w:w="2821"/>
        <w:gridCol w:w="1910"/>
        <w:gridCol w:w="1351"/>
        <w:gridCol w:w="1421"/>
      </w:tblGrid>
      <w:tr w:rsidR="00C70AEC" w:rsidRPr="009B423E" w:rsidTr="005773FD">
        <w:trPr>
          <w:trHeight w:val="2967"/>
        </w:trPr>
        <w:tc>
          <w:tcPr>
            <w:tcW w:w="9073" w:type="dxa"/>
            <w:gridSpan w:val="5"/>
            <w:noWrap/>
            <w:hideMark/>
          </w:tcPr>
          <w:p w:rsidR="005773FD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31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609590" cy="1272540"/>
                  <wp:effectExtent l="0" t="0" r="0" b="381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9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AEC" w:rsidRPr="005773FD" w:rsidRDefault="005773FD" w:rsidP="005773FD">
            <w:pPr>
              <w:tabs>
                <w:tab w:val="left" w:pos="12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>de Mercados.</w:t>
            </w:r>
          </w:p>
        </w:tc>
      </w:tr>
      <w:tr w:rsidR="00FA7EE0" w:rsidRPr="009B423E" w:rsidTr="009B423E">
        <w:trPr>
          <w:trHeight w:val="300"/>
        </w:trPr>
        <w:tc>
          <w:tcPr>
            <w:tcW w:w="1570" w:type="dxa"/>
            <w:noWrap/>
            <w:hideMark/>
          </w:tcPr>
          <w:p w:rsidR="00FA7EE0" w:rsidRPr="00D92C31" w:rsidRDefault="00D92C31" w:rsidP="00FA7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21" w:type="dxa"/>
            <w:noWrap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817" w:type="dxa"/>
            <w:noWrap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51" w:type="dxa"/>
            <w:hideMark/>
          </w:tcPr>
          <w:p w:rsidR="00FA7EE0" w:rsidRPr="00D92C31" w:rsidRDefault="004D1044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bookmarkStart w:id="0" w:name="_GoBack"/>
            <w:bookmarkEnd w:id="0"/>
            <w:r w:rsidR="00D92C31"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514" w:type="dxa"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1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Aniceto Reynoso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1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Iván Aldrete Navarro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1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María Elena Mares Molina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1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Ricardo Ibarra Hernández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 Velador</w:t>
            </w:r>
          </w:p>
        </w:tc>
      </w:tr>
    </w:tbl>
    <w:p w:rsidR="00BF63DE" w:rsidRDefault="00BF63DE">
      <w:pPr>
        <w:rPr>
          <w:rFonts w:ascii="Arial" w:hAnsi="Arial" w:cs="Arial"/>
          <w:sz w:val="24"/>
          <w:szCs w:val="24"/>
        </w:rPr>
      </w:pPr>
    </w:p>
    <w:p w:rsidR="00BF63DE" w:rsidRDefault="00BF63DE">
      <w:pPr>
        <w:rPr>
          <w:rFonts w:ascii="Arial" w:hAnsi="Arial" w:cs="Arial"/>
          <w:sz w:val="24"/>
          <w:szCs w:val="24"/>
        </w:rPr>
      </w:pPr>
    </w:p>
    <w:p w:rsidR="00BF63DE" w:rsidRPr="00BF63DE" w:rsidRDefault="00BF63DE" w:rsidP="00BF63DE">
      <w:pPr>
        <w:jc w:val="both"/>
        <w:rPr>
          <w:rFonts w:ascii="Arial" w:hAnsi="Arial" w:cs="Arial"/>
          <w:sz w:val="24"/>
          <w:szCs w:val="24"/>
        </w:rPr>
      </w:pPr>
      <w:r w:rsidRPr="00BF63DE">
        <w:rPr>
          <w:rFonts w:ascii="Arial" w:hAnsi="Arial" w:cs="Arial"/>
          <w:b/>
          <w:sz w:val="24"/>
          <w:szCs w:val="24"/>
        </w:rPr>
        <w:t xml:space="preserve">Nota: </w:t>
      </w:r>
      <w:r>
        <w:rPr>
          <w:rFonts w:ascii="Arial" w:hAnsi="Arial" w:cs="Arial"/>
          <w:sz w:val="24"/>
          <w:szCs w:val="24"/>
        </w:rPr>
        <w:t>El departamento de mercados no cuenta con inventario de bienes ya que se apoya con bienes de otro departamento debido a que pertenecen a la misma dirección.</w:t>
      </w:r>
    </w:p>
    <w:p w:rsidR="009B423E" w:rsidRDefault="009B423E"/>
    <w:p w:rsidR="009B423E" w:rsidRDefault="009B423E"/>
    <w:sectPr w:rsidR="009B4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BB" w:rsidRDefault="002926BB" w:rsidP="00C70AEC">
      <w:pPr>
        <w:spacing w:after="0" w:line="240" w:lineRule="auto"/>
      </w:pPr>
      <w:r>
        <w:separator/>
      </w:r>
    </w:p>
  </w:endnote>
  <w:endnote w:type="continuationSeparator" w:id="0">
    <w:p w:rsidR="002926BB" w:rsidRDefault="002926BB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BB" w:rsidRDefault="002926BB" w:rsidP="00C70AEC">
      <w:pPr>
        <w:spacing w:after="0" w:line="240" w:lineRule="auto"/>
      </w:pPr>
      <w:r>
        <w:separator/>
      </w:r>
    </w:p>
  </w:footnote>
  <w:footnote w:type="continuationSeparator" w:id="0">
    <w:p w:rsidR="002926BB" w:rsidRDefault="002926BB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81D65"/>
    <w:rsid w:val="002926BB"/>
    <w:rsid w:val="002A388E"/>
    <w:rsid w:val="004D1044"/>
    <w:rsid w:val="00567302"/>
    <w:rsid w:val="005773FD"/>
    <w:rsid w:val="006C00A8"/>
    <w:rsid w:val="00752031"/>
    <w:rsid w:val="007B5E5B"/>
    <w:rsid w:val="007F1B52"/>
    <w:rsid w:val="009A4134"/>
    <w:rsid w:val="009B423E"/>
    <w:rsid w:val="00A25FFF"/>
    <w:rsid w:val="00A80951"/>
    <w:rsid w:val="00BA1331"/>
    <w:rsid w:val="00BF63DE"/>
    <w:rsid w:val="00C70AEC"/>
    <w:rsid w:val="00CC12B1"/>
    <w:rsid w:val="00D92C31"/>
    <w:rsid w:val="00E414BF"/>
    <w:rsid w:val="00E74FEA"/>
    <w:rsid w:val="00EE523B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7</cp:revision>
  <dcterms:created xsi:type="dcterms:W3CDTF">2017-10-11T17:38:00Z</dcterms:created>
  <dcterms:modified xsi:type="dcterms:W3CDTF">2017-10-16T15:23:00Z</dcterms:modified>
</cp:coreProperties>
</file>