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0B6580">
        <w:rPr>
          <w:b/>
          <w:sz w:val="32"/>
        </w:rPr>
        <w:t xml:space="preserve">CION DE </w:t>
      </w:r>
      <w:r w:rsidR="008316CB">
        <w:rPr>
          <w:b/>
          <w:sz w:val="32"/>
        </w:rPr>
        <w:t>DEPARTAMENTO DE ACTAS, ACUERDOS Y SEGUIMIENTOS</w:t>
      </w:r>
      <w:bookmarkStart w:id="0" w:name="_GoBack"/>
      <w:bookmarkEnd w:id="0"/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0B6580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0B6580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</w:tc>
        <w:tc>
          <w:tcPr>
            <w:tcW w:w="2762" w:type="dxa"/>
          </w:tcPr>
          <w:p w:rsidR="00085394" w:rsidRPr="00D16B9D" w:rsidRDefault="000B6580" w:rsidP="006235B5">
            <w:r w:rsidRPr="000B6580"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:rsidR="00085394" w:rsidRPr="006F704A" w:rsidRDefault="000B658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0B6580"/>
    <w:rsid w:val="002B7711"/>
    <w:rsid w:val="002C149E"/>
    <w:rsid w:val="004276B8"/>
    <w:rsid w:val="005A5211"/>
    <w:rsid w:val="008316CB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A91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2025-08-01T19:08:00Z</dcterms:created>
  <dcterms:modified xsi:type="dcterms:W3CDTF">2025-08-01T19:08:00Z</dcterms:modified>
</cp:coreProperties>
</file>